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8C73" w14:textId="77777777" w:rsidR="00311CE2" w:rsidRDefault="00311CE2" w:rsidP="00311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ОТЧЁТ ЗА 2022 ГОД</w:t>
      </w:r>
    </w:p>
    <w:p w14:paraId="662CD8F7" w14:textId="77777777" w:rsidR="00311CE2" w:rsidRDefault="00311CE2" w:rsidP="00311C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ВЫПОЛНЕНИИ ПРОГРАММЫХ МЕРОПРИЯТИЙ</w:t>
      </w:r>
      <w:r w:rsidRPr="002313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1F792D1" w14:textId="7BDED2FC" w:rsidR="00C8774C" w:rsidRDefault="00311CE2" w:rsidP="00311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Pr="00460972">
        <w:rPr>
          <w:rFonts w:ascii="Times New Roman" w:eastAsia="Calibri" w:hAnsi="Times New Roman" w:cs="Times New Roman"/>
          <w:sz w:val="28"/>
          <w:szCs w:val="28"/>
        </w:rPr>
        <w:t>:</w:t>
      </w:r>
      <w:r w:rsidRPr="002B2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33500242"/>
      <w:r w:rsidRPr="002B2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«Развитие молодежной политики, межнациональных и межконфессиональных отношений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B2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«Муринское городское поселение» Всеволожского муниципального района Ленинградской области на 2021-202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 </w:t>
      </w:r>
      <w:r w:rsidRPr="002B2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годы»</w:t>
      </w:r>
      <w:bookmarkEnd w:id="0"/>
    </w:p>
    <w:p w14:paraId="75A2A69D" w14:textId="2E511ACA" w:rsidR="00311CE2" w:rsidRDefault="00311CE2" w:rsidP="00311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9210C59" w14:textId="5435D657" w:rsidR="00311CE2" w:rsidRPr="00635D1F" w:rsidRDefault="000F49CF" w:rsidP="00311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311CE2" w:rsidRPr="00460972">
        <w:rPr>
          <w:rFonts w:ascii="Times New Roman" w:eastAsia="Calibri" w:hAnsi="Times New Roman" w:cs="Times New Roman"/>
          <w:sz w:val="28"/>
          <w:szCs w:val="28"/>
        </w:rPr>
        <w:t>униципальная программа:</w:t>
      </w:r>
      <w:r w:rsidR="00311CE2" w:rsidRPr="00635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CE2" w:rsidRPr="002B2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</w:t>
      </w:r>
      <w:r w:rsidR="00A77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="00311CE2" w:rsidRPr="002B2A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годы»</w:t>
      </w:r>
      <w:r w:rsidR="00311CE2" w:rsidRPr="003B6E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11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программа)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60972">
        <w:rPr>
          <w:rFonts w:ascii="Times New Roman" w:eastAsia="Calibri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от </w:t>
      </w:r>
      <w:r w:rsidRPr="00DC0EB9">
        <w:rPr>
          <w:rFonts w:ascii="Times New Roman" w:eastAsia="Calibri" w:hAnsi="Times New Roman" w:cs="Times New Roman"/>
          <w:sz w:val="28"/>
          <w:szCs w:val="28"/>
        </w:rPr>
        <w:t>09.12.2022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414/П.</w:t>
      </w:r>
    </w:p>
    <w:p w14:paraId="23E379EE" w14:textId="53270A0D" w:rsidR="00311CE2" w:rsidRPr="00313D85" w:rsidRDefault="00311CE2" w:rsidP="00311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Средства, предусмотренные </w:t>
      </w:r>
      <w:r w:rsidRPr="004609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программой </w:t>
      </w:r>
      <w:r w:rsidRPr="0046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46097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311C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2022 год,</w:t>
      </w:r>
      <w:r w:rsidRPr="004609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составляют</w:t>
      </w:r>
      <w:r w:rsidRPr="005252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1B63E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7 382,40</w:t>
      </w:r>
      <w:r w:rsidRPr="003701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тыс. рублей</w:t>
      </w:r>
      <w:r w:rsidRPr="003701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5F933106" w14:textId="2C57281C" w:rsidR="00311CE2" w:rsidRDefault="00311CE2" w:rsidP="0031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течение 2022 года для молодёжи и с участием молодёжи было организовано более 150 мероприятий, в котор</w:t>
      </w:r>
      <w:r w:rsidR="000F49CF">
        <w:rPr>
          <w:rFonts w:ascii="Times New Roman" w:hAnsi="Times New Roman"/>
          <w:sz w:val="28"/>
          <w:highlight w:val="white"/>
        </w:rPr>
        <w:t>ых</w:t>
      </w:r>
      <w:r>
        <w:rPr>
          <w:rFonts w:ascii="Times New Roman" w:hAnsi="Times New Roman"/>
          <w:sz w:val="28"/>
          <w:highlight w:val="white"/>
        </w:rPr>
        <w:t xml:space="preserve"> приняли участие </w:t>
      </w:r>
      <w:r w:rsidRPr="000F2D97">
        <w:rPr>
          <w:rFonts w:ascii="Times New Roman" w:hAnsi="Times New Roman"/>
          <w:sz w:val="28"/>
        </w:rPr>
        <w:t>порядка 5 тысяч человек</w:t>
      </w:r>
      <w:r>
        <w:rPr>
          <w:rFonts w:ascii="Times New Roman" w:hAnsi="Times New Roman"/>
          <w:sz w:val="28"/>
          <w:highlight w:val="white"/>
        </w:rPr>
        <w:t xml:space="preserve">. </w:t>
      </w:r>
    </w:p>
    <w:p w14:paraId="2CCC98EF" w14:textId="74797CBF" w:rsidR="00311CE2" w:rsidRDefault="00311CE2" w:rsidP="00311C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межнациональных и межконфессиональных отношений – важное направление работы с молодёжью. </w:t>
      </w:r>
      <w:r>
        <w:rPr>
          <w:rFonts w:ascii="Times New Roman" w:hAnsi="Times New Roman"/>
          <w:sz w:val="28"/>
          <w:highlight w:val="white"/>
        </w:rPr>
        <w:t>Новым направлением в 2022 году стало проведение на базе коворкинга мероприятий по знакомству школьников с культурой и традициями народов России:</w:t>
      </w:r>
      <w:r w:rsidRPr="00A528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презентации </w:t>
      </w:r>
      <w:r w:rsidRPr="0058774C">
        <w:rPr>
          <w:rFonts w:ascii="Times New Roman" w:hAnsi="Times New Roman"/>
          <w:sz w:val="28"/>
        </w:rPr>
        <w:t>музея СОШ ЦО №2 «Народы России»</w:t>
      </w:r>
      <w:r>
        <w:rPr>
          <w:rFonts w:ascii="Times New Roman" w:hAnsi="Times New Roman"/>
          <w:sz w:val="28"/>
        </w:rPr>
        <w:t xml:space="preserve"> </w:t>
      </w:r>
      <w:r w:rsidR="000F49CF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 xml:space="preserve">Ямало-Ненецкого автономного округа. </w:t>
      </w:r>
    </w:p>
    <w:p w14:paraId="4013D5ED" w14:textId="77777777" w:rsidR="00311CE2" w:rsidRPr="004B660C" w:rsidRDefault="00311CE2" w:rsidP="00311C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Традиционно в течение года были проведены акции и мероприятия, приуроченные к памятным датам истории России и государственным праздникам, </w:t>
      </w:r>
      <w:r>
        <w:rPr>
          <w:rFonts w:ascii="Times New Roman" w:hAnsi="Times New Roman"/>
          <w:sz w:val="28"/>
        </w:rPr>
        <w:t xml:space="preserve">направленные на формирование российской идентичности и активной гражданско-патриотической позиции </w:t>
      </w:r>
      <w:r>
        <w:rPr>
          <w:rFonts w:ascii="Times New Roman" w:hAnsi="Times New Roman"/>
          <w:sz w:val="28"/>
          <w:highlight w:val="white"/>
        </w:rPr>
        <w:t xml:space="preserve">– День России, День российского флага, День народного единства, День Конституции, в том числе дважды в течение года было организовано торжественное </w:t>
      </w:r>
      <w:r>
        <w:rPr>
          <w:rFonts w:ascii="Times New Roman" w:hAnsi="Times New Roman"/>
          <w:sz w:val="28"/>
        </w:rPr>
        <w:t>вручение первых паспортов гражданам Российской Федерации.</w:t>
      </w:r>
    </w:p>
    <w:p w14:paraId="5402BB6A" w14:textId="77777777" w:rsidR="00311CE2" w:rsidRDefault="00311CE2" w:rsidP="0031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Ключевым событием стало празднование Дня молодёжи в формате фестиваля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МуриУм-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fest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>
        <w:rPr>
          <w:rFonts w:ascii="Times New Roman" w:hAnsi="Times New Roman"/>
          <w:sz w:val="28"/>
          <w:highlight w:val="white"/>
        </w:rPr>
        <w:t xml:space="preserve">включающего концертную, анимационную и образовательную программы.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Фестиваль посетило более 1000 человек, в т.ч. более 600 человек в возрасте 14-35 лет.</w:t>
      </w:r>
    </w:p>
    <w:p w14:paraId="07DCB4F1" w14:textId="77777777" w:rsidR="00311CE2" w:rsidRDefault="00311CE2" w:rsidP="00311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Второй год в рамках программы развивается деятельность молодежного коворкинг-центра «МуриУм». В 2022 году было осуществлено материально-техническое оснащение коворкинг-центра с использованием субсидии из бюджета Ленинградской области, которая была реализована на 100%. Благодаря средствам субсидии удалось добиться высоких результатов посещаемости коворкинг-центра, как резидентами для самостоятельной работы, так и молодёжью для участия в мероприятиях. В 2022 году резидентами коворкинга стали 363 человека, количество посещений - 3 542.</w:t>
      </w:r>
    </w:p>
    <w:p w14:paraId="39163673" w14:textId="4FC78639" w:rsidR="00311CE2" w:rsidRDefault="00311CE2" w:rsidP="0031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Третье направление программы – это п</w:t>
      </w:r>
      <w:r w:rsidRPr="0044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роведение мероприятий по обеспечению летней занятости несовершеннолетних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sz w:val="28"/>
        </w:rPr>
        <w:t xml:space="preserve">В июле 2022 года в период летних школьных каникул был организован молодёжный трудовой </w:t>
      </w:r>
      <w:r>
        <w:rPr>
          <w:rFonts w:ascii="Times New Roman" w:hAnsi="Times New Roman"/>
          <w:sz w:val="28"/>
        </w:rPr>
        <w:lastRenderedPageBreak/>
        <w:t>отряд. Его состав формируется совместно с органами управления образования и районной комиссией по делам несовершеннолетних и защите их прав.  В отряд были включены 20 подростков, которые на протяжении месяца оказывали помощь в благоустройстве территории муниципального поселения. Расходы на организацию отряда частично субсидировались из средств областного бюджета Ленинградской области.  За счёт средств субсидии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была приобретена единая форма для участников проекта «Губернаторский молодежный трудовой отряд» и организованы мероприятия, направлены</w:t>
      </w:r>
      <w:r w:rsidR="000F4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повышение лидерских качеств и развитие коммуникативных навыков.</w:t>
      </w:r>
    </w:p>
    <w:p w14:paraId="2433BCC2" w14:textId="07696808" w:rsidR="00311CE2" w:rsidRDefault="00311CE2" w:rsidP="00311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50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</w:t>
      </w:r>
      <w:r w:rsidRPr="00B50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 год в рамках</w:t>
      </w:r>
      <w:r w:rsidRPr="00B50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Pr="00B507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израсходовано</w:t>
      </w:r>
      <w:r w:rsidRPr="005252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5252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320F">
        <w:rPr>
          <w:rFonts w:ascii="Times New Roman" w:hAnsi="Times New Roman" w:cs="Times New Roman"/>
          <w:b/>
          <w:sz w:val="28"/>
          <w:szCs w:val="24"/>
        </w:rPr>
        <w:t>7225,90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6645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тыс. рублей</w:t>
      </w:r>
      <w:r w:rsidRPr="00566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что составляет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98</w:t>
      </w:r>
      <w:r w:rsidRPr="00566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 от общего финансирования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 w:rsidRPr="005664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71C89D72" w14:textId="77777777" w:rsidR="008310BB" w:rsidRDefault="008310BB" w:rsidP="00311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0"/>
        <w:gridCol w:w="1511"/>
        <w:gridCol w:w="1324"/>
        <w:gridCol w:w="1118"/>
        <w:gridCol w:w="1688"/>
      </w:tblGrid>
      <w:tr w:rsidR="00525587" w14:paraId="7E00B846" w14:textId="77777777" w:rsidTr="00525587">
        <w:tc>
          <w:tcPr>
            <w:tcW w:w="594" w:type="dxa"/>
            <w:vMerge w:val="restart"/>
          </w:tcPr>
          <w:p w14:paraId="70507EA9" w14:textId="52A2C713" w:rsidR="00311CE2" w:rsidRPr="008310BB" w:rsidRDefault="00311CE2" w:rsidP="00311C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110" w:type="dxa"/>
            <w:vMerge w:val="restart"/>
          </w:tcPr>
          <w:p w14:paraId="5B180524" w14:textId="097FB21A" w:rsidR="00311CE2" w:rsidRPr="008310BB" w:rsidRDefault="00311CE2" w:rsidP="00311C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3953" w:type="dxa"/>
            <w:gridSpan w:val="3"/>
          </w:tcPr>
          <w:p w14:paraId="23BC6E98" w14:textId="5096F146" w:rsidR="00311CE2" w:rsidRPr="008310BB" w:rsidRDefault="00311CE2" w:rsidP="00311C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Финансирование</w:t>
            </w:r>
            <w:r w:rsidR="008310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мероприятия</w:t>
            </w:r>
          </w:p>
        </w:tc>
        <w:tc>
          <w:tcPr>
            <w:tcW w:w="1688" w:type="dxa"/>
            <w:vMerge w:val="restart"/>
          </w:tcPr>
          <w:p w14:paraId="0EEB9005" w14:textId="6CC0D7D7" w:rsidR="00311CE2" w:rsidRPr="008310BB" w:rsidRDefault="00525587" w:rsidP="00311C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Кассовый расход</w:t>
            </w:r>
          </w:p>
        </w:tc>
      </w:tr>
      <w:tr w:rsidR="00525587" w14:paraId="2F929B2E" w14:textId="77777777" w:rsidTr="00525587">
        <w:tc>
          <w:tcPr>
            <w:tcW w:w="594" w:type="dxa"/>
            <w:vMerge/>
          </w:tcPr>
          <w:p w14:paraId="7CAA58ED" w14:textId="77777777" w:rsidR="00311CE2" w:rsidRPr="008310BB" w:rsidRDefault="00311CE2" w:rsidP="00311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0" w:type="dxa"/>
            <w:vMerge/>
          </w:tcPr>
          <w:p w14:paraId="2E2273E9" w14:textId="77777777" w:rsidR="00311CE2" w:rsidRPr="008310BB" w:rsidRDefault="00311CE2" w:rsidP="00311C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11" w:type="dxa"/>
          </w:tcPr>
          <w:p w14:paraId="1C6BDF0E" w14:textId="0D01A280" w:rsidR="00311CE2" w:rsidRPr="008310BB" w:rsidRDefault="00525587" w:rsidP="00311C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Областной бюджет</w:t>
            </w:r>
          </w:p>
        </w:tc>
        <w:tc>
          <w:tcPr>
            <w:tcW w:w="1324" w:type="dxa"/>
          </w:tcPr>
          <w:p w14:paraId="7AC57633" w14:textId="430E0D91" w:rsidR="00311CE2" w:rsidRPr="008310BB" w:rsidRDefault="00525587" w:rsidP="00311C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118" w:type="dxa"/>
          </w:tcPr>
          <w:p w14:paraId="04548A74" w14:textId="53F4A303" w:rsidR="00311CE2" w:rsidRPr="008310BB" w:rsidRDefault="00525587" w:rsidP="00311C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688" w:type="dxa"/>
            <w:vMerge/>
          </w:tcPr>
          <w:p w14:paraId="3A50246F" w14:textId="77777777" w:rsidR="00311CE2" w:rsidRDefault="00311CE2" w:rsidP="00311C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8310BB" w14:paraId="710752CA" w14:textId="77777777" w:rsidTr="008310BB">
        <w:tc>
          <w:tcPr>
            <w:tcW w:w="594" w:type="dxa"/>
          </w:tcPr>
          <w:p w14:paraId="2657F9EC" w14:textId="77777777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0" w:type="dxa"/>
          </w:tcPr>
          <w:p w14:paraId="58210A67" w14:textId="77777777" w:rsidR="008310BB" w:rsidRPr="00525587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255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Муниципальная программа</w:t>
            </w:r>
          </w:p>
          <w:p w14:paraId="0698FB4C" w14:textId="77777777" w:rsidR="008310BB" w:rsidRPr="00525587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255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181B8DC8" w14:textId="35ED38F9" w:rsid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2558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2021-2024 годы»</w:t>
            </w:r>
          </w:p>
        </w:tc>
        <w:tc>
          <w:tcPr>
            <w:tcW w:w="1511" w:type="dxa"/>
            <w:vAlign w:val="center"/>
          </w:tcPr>
          <w:p w14:paraId="54713A12" w14:textId="7C310663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3188,51</w:t>
            </w:r>
          </w:p>
        </w:tc>
        <w:tc>
          <w:tcPr>
            <w:tcW w:w="1324" w:type="dxa"/>
            <w:vAlign w:val="center"/>
          </w:tcPr>
          <w:p w14:paraId="741AEA39" w14:textId="4F01C05C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sz w:val="24"/>
                <w:szCs w:val="20"/>
              </w:rPr>
              <w:t>4 193, 89</w:t>
            </w:r>
          </w:p>
        </w:tc>
        <w:tc>
          <w:tcPr>
            <w:tcW w:w="1118" w:type="dxa"/>
            <w:vAlign w:val="center"/>
          </w:tcPr>
          <w:p w14:paraId="4798923B" w14:textId="2B2E6EF4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sz w:val="24"/>
                <w:szCs w:val="24"/>
              </w:rPr>
              <w:t>7 382,40</w:t>
            </w:r>
          </w:p>
        </w:tc>
        <w:tc>
          <w:tcPr>
            <w:tcW w:w="1688" w:type="dxa"/>
            <w:vAlign w:val="center"/>
          </w:tcPr>
          <w:p w14:paraId="432EAF49" w14:textId="7BC5958C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sz w:val="24"/>
                <w:szCs w:val="24"/>
              </w:rPr>
              <w:t>7225,90</w:t>
            </w:r>
          </w:p>
        </w:tc>
      </w:tr>
      <w:tr w:rsidR="008310BB" w14:paraId="0C797592" w14:textId="77777777" w:rsidTr="008310BB">
        <w:tc>
          <w:tcPr>
            <w:tcW w:w="594" w:type="dxa"/>
          </w:tcPr>
          <w:p w14:paraId="2FF5EC53" w14:textId="2AE43147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10" w:type="dxa"/>
          </w:tcPr>
          <w:p w14:paraId="0877F00B" w14:textId="04A68DD0" w:rsidR="008310BB" w:rsidRPr="00525587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2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</w:t>
            </w:r>
            <w:r w:rsidRPr="0052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11" w:type="dxa"/>
            <w:vAlign w:val="center"/>
          </w:tcPr>
          <w:p w14:paraId="7C4078D6" w14:textId="7A44F241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50689557" w14:textId="113D5E05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1115,45</w:t>
            </w:r>
          </w:p>
        </w:tc>
        <w:tc>
          <w:tcPr>
            <w:tcW w:w="1118" w:type="dxa"/>
            <w:vAlign w:val="center"/>
          </w:tcPr>
          <w:p w14:paraId="5735FE26" w14:textId="2F635BD6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1115,45</w:t>
            </w:r>
          </w:p>
        </w:tc>
        <w:tc>
          <w:tcPr>
            <w:tcW w:w="1688" w:type="dxa"/>
            <w:vAlign w:val="center"/>
          </w:tcPr>
          <w:p w14:paraId="4D63E5F3" w14:textId="66070F52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1101,95</w:t>
            </w:r>
          </w:p>
        </w:tc>
      </w:tr>
      <w:tr w:rsidR="008310BB" w14:paraId="7F5A4EF4" w14:textId="77777777" w:rsidTr="008310BB">
        <w:tc>
          <w:tcPr>
            <w:tcW w:w="594" w:type="dxa"/>
          </w:tcPr>
          <w:p w14:paraId="27DB7C66" w14:textId="78855E5F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3110" w:type="dxa"/>
          </w:tcPr>
          <w:p w14:paraId="2A402EBF" w14:textId="049B08FB" w:rsidR="008310BB" w:rsidRPr="00525587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2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1.1 </w:t>
            </w:r>
            <w:r w:rsidRPr="0052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Приобретение призовой продукции для награждения участников мероприятий</w:t>
            </w:r>
          </w:p>
        </w:tc>
        <w:tc>
          <w:tcPr>
            <w:tcW w:w="1511" w:type="dxa"/>
            <w:vAlign w:val="center"/>
          </w:tcPr>
          <w:p w14:paraId="7B4E191E" w14:textId="420E9250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7E269BE4" w14:textId="7A4C9C10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20,00</w:t>
            </w:r>
          </w:p>
        </w:tc>
        <w:tc>
          <w:tcPr>
            <w:tcW w:w="1118" w:type="dxa"/>
            <w:vAlign w:val="center"/>
          </w:tcPr>
          <w:p w14:paraId="2A376DBE" w14:textId="11C6E860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688" w:type="dxa"/>
            <w:vAlign w:val="center"/>
          </w:tcPr>
          <w:p w14:paraId="2B79EBDD" w14:textId="37E3B98C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310BB" w14:paraId="5C82A3F7" w14:textId="77777777" w:rsidTr="008310BB">
        <w:tc>
          <w:tcPr>
            <w:tcW w:w="594" w:type="dxa"/>
          </w:tcPr>
          <w:p w14:paraId="10245ECF" w14:textId="1415B412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3110" w:type="dxa"/>
          </w:tcPr>
          <w:p w14:paraId="5E55E6D7" w14:textId="4AB4434C" w:rsidR="008310BB" w:rsidRPr="00525587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2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1.2 Приобретение и/или изготовление продукции для проведения мероприятий</w:t>
            </w:r>
          </w:p>
        </w:tc>
        <w:tc>
          <w:tcPr>
            <w:tcW w:w="1511" w:type="dxa"/>
            <w:vAlign w:val="center"/>
          </w:tcPr>
          <w:p w14:paraId="2085B66D" w14:textId="440FD3B7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44B431CA" w14:textId="680BFF21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sz w:val="24"/>
                <w:szCs w:val="20"/>
              </w:rPr>
              <w:t>63,00</w:t>
            </w:r>
          </w:p>
        </w:tc>
        <w:tc>
          <w:tcPr>
            <w:tcW w:w="1118" w:type="dxa"/>
            <w:vAlign w:val="center"/>
          </w:tcPr>
          <w:p w14:paraId="4FE6E314" w14:textId="16CD773B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688" w:type="dxa"/>
            <w:vAlign w:val="center"/>
          </w:tcPr>
          <w:p w14:paraId="67A26828" w14:textId="3651F3E5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sz w:val="24"/>
                <w:szCs w:val="24"/>
              </w:rPr>
              <w:t>60,21</w:t>
            </w:r>
          </w:p>
        </w:tc>
      </w:tr>
      <w:tr w:rsidR="008310BB" w14:paraId="212E648D" w14:textId="77777777" w:rsidTr="008310BB">
        <w:tc>
          <w:tcPr>
            <w:tcW w:w="594" w:type="dxa"/>
          </w:tcPr>
          <w:p w14:paraId="56F642D9" w14:textId="74A0458C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3110" w:type="dxa"/>
          </w:tcPr>
          <w:p w14:paraId="406F646F" w14:textId="0086AAB5" w:rsidR="008310BB" w:rsidRPr="00525587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2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           Аренда сцены, звукового и иного оборудования</w:t>
            </w:r>
          </w:p>
        </w:tc>
        <w:tc>
          <w:tcPr>
            <w:tcW w:w="1511" w:type="dxa"/>
            <w:vAlign w:val="center"/>
          </w:tcPr>
          <w:p w14:paraId="0C6CDBDB" w14:textId="2E39E65A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473B18C1" w14:textId="2F4795CB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sz w:val="24"/>
                <w:szCs w:val="20"/>
              </w:rPr>
              <w:t>0,00</w:t>
            </w:r>
          </w:p>
        </w:tc>
        <w:tc>
          <w:tcPr>
            <w:tcW w:w="1118" w:type="dxa"/>
            <w:vAlign w:val="center"/>
          </w:tcPr>
          <w:p w14:paraId="413186CB" w14:textId="6363C96E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vAlign w:val="center"/>
          </w:tcPr>
          <w:p w14:paraId="240CFC0E" w14:textId="01066F56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0BB" w14:paraId="047C519B" w14:textId="77777777" w:rsidTr="008310BB">
        <w:tc>
          <w:tcPr>
            <w:tcW w:w="594" w:type="dxa"/>
          </w:tcPr>
          <w:p w14:paraId="5F205914" w14:textId="6E2E75C8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3110" w:type="dxa"/>
          </w:tcPr>
          <w:p w14:paraId="770649FA" w14:textId="494F8B0A" w:rsidR="008310BB" w:rsidRPr="00525587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25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1.4            Оплата услуг ведущего и приглашенных артистов</w:t>
            </w:r>
          </w:p>
        </w:tc>
        <w:tc>
          <w:tcPr>
            <w:tcW w:w="1511" w:type="dxa"/>
            <w:vAlign w:val="center"/>
          </w:tcPr>
          <w:p w14:paraId="4750E35F" w14:textId="7E46E07C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052F8E8E" w14:textId="684A4970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1032,45</w:t>
            </w:r>
          </w:p>
        </w:tc>
        <w:tc>
          <w:tcPr>
            <w:tcW w:w="1118" w:type="dxa"/>
            <w:vAlign w:val="center"/>
          </w:tcPr>
          <w:p w14:paraId="0C7C854D" w14:textId="0633673E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1032,45</w:t>
            </w:r>
          </w:p>
        </w:tc>
        <w:tc>
          <w:tcPr>
            <w:tcW w:w="1688" w:type="dxa"/>
            <w:vAlign w:val="center"/>
          </w:tcPr>
          <w:p w14:paraId="201298CA" w14:textId="6EE9F33B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1021,74</w:t>
            </w:r>
          </w:p>
        </w:tc>
      </w:tr>
      <w:tr w:rsidR="008310BB" w14:paraId="73026F44" w14:textId="77777777" w:rsidTr="008310BB">
        <w:tc>
          <w:tcPr>
            <w:tcW w:w="594" w:type="dxa"/>
          </w:tcPr>
          <w:p w14:paraId="7590B1F9" w14:textId="40BC65B0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3110" w:type="dxa"/>
          </w:tcPr>
          <w:p w14:paraId="4B089E1C" w14:textId="4721A8ED" w:rsidR="008310BB" w:rsidRPr="008310BB" w:rsidRDefault="008310BB" w:rsidP="00831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Основное мероприятие 2</w:t>
            </w: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Развитие молодежного коворкинг - центра</w:t>
            </w:r>
          </w:p>
        </w:tc>
        <w:tc>
          <w:tcPr>
            <w:tcW w:w="1511" w:type="dxa"/>
            <w:vAlign w:val="center"/>
          </w:tcPr>
          <w:p w14:paraId="24A66D5E" w14:textId="001EF46E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1FBE76C8" w14:textId="4996D77C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3048,51</w:t>
            </w:r>
          </w:p>
        </w:tc>
        <w:tc>
          <w:tcPr>
            <w:tcW w:w="1118" w:type="dxa"/>
            <w:vAlign w:val="center"/>
          </w:tcPr>
          <w:p w14:paraId="68DFA302" w14:textId="27814781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6048,51</w:t>
            </w:r>
          </w:p>
        </w:tc>
        <w:tc>
          <w:tcPr>
            <w:tcW w:w="1688" w:type="dxa"/>
            <w:vAlign w:val="center"/>
          </w:tcPr>
          <w:p w14:paraId="667D6116" w14:textId="46DF97EF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5927,96</w:t>
            </w:r>
          </w:p>
        </w:tc>
      </w:tr>
      <w:tr w:rsidR="008310BB" w14:paraId="4CA63549" w14:textId="77777777" w:rsidTr="008310BB">
        <w:tc>
          <w:tcPr>
            <w:tcW w:w="594" w:type="dxa"/>
          </w:tcPr>
          <w:p w14:paraId="422B1A67" w14:textId="60BF355F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3110" w:type="dxa"/>
          </w:tcPr>
          <w:p w14:paraId="0AA0ABE6" w14:textId="715A6D34" w:rsidR="008310BB" w:rsidRPr="008310BB" w:rsidRDefault="008310BB" w:rsidP="00831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Мероприятие 2.1 </w:t>
            </w: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Аренда помещения для молодежного коворкинг-центра</w:t>
            </w:r>
          </w:p>
        </w:tc>
        <w:tc>
          <w:tcPr>
            <w:tcW w:w="1511" w:type="dxa"/>
            <w:vAlign w:val="center"/>
          </w:tcPr>
          <w:p w14:paraId="50EF5F29" w14:textId="3E93CB58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0A22821D" w14:textId="3AD5798D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2790,62</w:t>
            </w:r>
          </w:p>
        </w:tc>
        <w:tc>
          <w:tcPr>
            <w:tcW w:w="1118" w:type="dxa"/>
            <w:vAlign w:val="center"/>
          </w:tcPr>
          <w:p w14:paraId="68E63A52" w14:textId="25A0D5DA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2790,62</w:t>
            </w:r>
          </w:p>
        </w:tc>
        <w:tc>
          <w:tcPr>
            <w:tcW w:w="1688" w:type="dxa"/>
            <w:vAlign w:val="center"/>
          </w:tcPr>
          <w:p w14:paraId="635846EF" w14:textId="0AD475DB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2673,73</w:t>
            </w:r>
          </w:p>
        </w:tc>
      </w:tr>
      <w:tr w:rsidR="008310BB" w14:paraId="3895141D" w14:textId="77777777" w:rsidTr="008310BB">
        <w:tc>
          <w:tcPr>
            <w:tcW w:w="594" w:type="dxa"/>
          </w:tcPr>
          <w:p w14:paraId="2C2F17ED" w14:textId="0CAA443F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3110" w:type="dxa"/>
          </w:tcPr>
          <w:p w14:paraId="25B5BAE1" w14:textId="351C4D51" w:rsidR="008310BB" w:rsidRPr="008310BB" w:rsidRDefault="008310BB" w:rsidP="00831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Мероприятие 2.2</w:t>
            </w: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Организация образовательной части молодежного коворкинг-центра (тренинги, лекции, мастер-классы и др.)</w:t>
            </w:r>
          </w:p>
        </w:tc>
        <w:tc>
          <w:tcPr>
            <w:tcW w:w="1511" w:type="dxa"/>
            <w:vAlign w:val="center"/>
          </w:tcPr>
          <w:p w14:paraId="47CF0186" w14:textId="46ECCF54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6B7A4137" w14:textId="2AA4F755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1118" w:type="dxa"/>
            <w:vAlign w:val="center"/>
          </w:tcPr>
          <w:p w14:paraId="4C24C0BC" w14:textId="2638CDF2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  <w:tc>
          <w:tcPr>
            <w:tcW w:w="1688" w:type="dxa"/>
            <w:vAlign w:val="center"/>
          </w:tcPr>
          <w:p w14:paraId="3902B98C" w14:textId="13BA17B8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sz w:val="24"/>
                <w:szCs w:val="20"/>
              </w:rPr>
              <w:t>100,00</w:t>
            </w:r>
          </w:p>
        </w:tc>
      </w:tr>
      <w:tr w:rsidR="008310BB" w14:paraId="07E7CCD3" w14:textId="77777777" w:rsidTr="008310BB">
        <w:tc>
          <w:tcPr>
            <w:tcW w:w="594" w:type="dxa"/>
          </w:tcPr>
          <w:p w14:paraId="5E5C56EC" w14:textId="2C25685D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3110" w:type="dxa"/>
          </w:tcPr>
          <w:p w14:paraId="177F8802" w14:textId="19CEE5C9" w:rsidR="008310BB" w:rsidRPr="008310BB" w:rsidRDefault="008310BB" w:rsidP="00831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Мероприятие 2.3             Оплата услуг по организации выставочной деятельности</w:t>
            </w:r>
          </w:p>
        </w:tc>
        <w:tc>
          <w:tcPr>
            <w:tcW w:w="1511" w:type="dxa"/>
            <w:vAlign w:val="center"/>
          </w:tcPr>
          <w:p w14:paraId="12917A43" w14:textId="05DAA203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720C2564" w14:textId="15B13AF1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1118" w:type="dxa"/>
            <w:vAlign w:val="center"/>
          </w:tcPr>
          <w:p w14:paraId="5703715A" w14:textId="6C419284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1688" w:type="dxa"/>
            <w:vAlign w:val="center"/>
          </w:tcPr>
          <w:p w14:paraId="3A2065A2" w14:textId="652CBA6B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0,00</w:t>
            </w:r>
          </w:p>
        </w:tc>
      </w:tr>
      <w:tr w:rsidR="008310BB" w14:paraId="12475F0C" w14:textId="77777777" w:rsidTr="008310BB">
        <w:tc>
          <w:tcPr>
            <w:tcW w:w="594" w:type="dxa"/>
          </w:tcPr>
          <w:p w14:paraId="75EAD5A3" w14:textId="4BAD7DC8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3110" w:type="dxa"/>
          </w:tcPr>
          <w:p w14:paraId="4D12D709" w14:textId="3151FCD4" w:rsidR="008310BB" w:rsidRPr="008310BB" w:rsidRDefault="008310BB" w:rsidP="00831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Мероприятие 2.4</w:t>
            </w: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Материально-техническое обеспечение молодежного коворкинг-центра</w:t>
            </w:r>
          </w:p>
        </w:tc>
        <w:tc>
          <w:tcPr>
            <w:tcW w:w="1511" w:type="dxa"/>
            <w:vAlign w:val="center"/>
          </w:tcPr>
          <w:p w14:paraId="66D041D1" w14:textId="71EF1241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3000,00</w:t>
            </w:r>
          </w:p>
        </w:tc>
        <w:tc>
          <w:tcPr>
            <w:tcW w:w="1324" w:type="dxa"/>
            <w:vAlign w:val="center"/>
          </w:tcPr>
          <w:p w14:paraId="5E79EF0D" w14:textId="4B2EF8D5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157,89</w:t>
            </w:r>
          </w:p>
        </w:tc>
        <w:tc>
          <w:tcPr>
            <w:tcW w:w="1118" w:type="dxa"/>
            <w:vAlign w:val="center"/>
          </w:tcPr>
          <w:p w14:paraId="06D4B6CB" w14:textId="2A9ED318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3157,89</w:t>
            </w:r>
          </w:p>
        </w:tc>
        <w:tc>
          <w:tcPr>
            <w:tcW w:w="1688" w:type="dxa"/>
            <w:vAlign w:val="center"/>
          </w:tcPr>
          <w:p w14:paraId="297540E5" w14:textId="7FF88D22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3154,23</w:t>
            </w:r>
          </w:p>
        </w:tc>
      </w:tr>
      <w:tr w:rsidR="008310BB" w14:paraId="6180AECC" w14:textId="77777777" w:rsidTr="008310BB">
        <w:tc>
          <w:tcPr>
            <w:tcW w:w="594" w:type="dxa"/>
          </w:tcPr>
          <w:p w14:paraId="6EACD611" w14:textId="59BF319A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110" w:type="dxa"/>
          </w:tcPr>
          <w:p w14:paraId="779D43A2" w14:textId="315D1C52" w:rsidR="008310BB" w:rsidRPr="008310BB" w:rsidRDefault="008310BB" w:rsidP="00831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Основное мероприятие 3</w:t>
            </w: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Проведение мероприятий по обеспечению летней занятости несовершеннолетних</w:t>
            </w:r>
          </w:p>
        </w:tc>
        <w:tc>
          <w:tcPr>
            <w:tcW w:w="1511" w:type="dxa"/>
            <w:vAlign w:val="center"/>
          </w:tcPr>
          <w:p w14:paraId="6738889F" w14:textId="7B9C323C" w:rsidR="008310BB" w:rsidRP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188,51</w:t>
            </w:r>
          </w:p>
        </w:tc>
        <w:tc>
          <w:tcPr>
            <w:tcW w:w="1324" w:type="dxa"/>
            <w:vAlign w:val="center"/>
          </w:tcPr>
          <w:p w14:paraId="7EDE35D1" w14:textId="640CCF94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29,92</w:t>
            </w:r>
          </w:p>
        </w:tc>
        <w:tc>
          <w:tcPr>
            <w:tcW w:w="1118" w:type="dxa"/>
            <w:vAlign w:val="center"/>
          </w:tcPr>
          <w:p w14:paraId="2DC38F02" w14:textId="2A1508A0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218,43</w:t>
            </w:r>
          </w:p>
        </w:tc>
        <w:tc>
          <w:tcPr>
            <w:tcW w:w="1688" w:type="dxa"/>
            <w:vAlign w:val="center"/>
          </w:tcPr>
          <w:p w14:paraId="425211C6" w14:textId="7D4B51A0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sz w:val="24"/>
                <w:szCs w:val="20"/>
              </w:rPr>
              <w:t>195,99</w:t>
            </w:r>
          </w:p>
        </w:tc>
      </w:tr>
      <w:tr w:rsidR="008310BB" w14:paraId="77C73397" w14:textId="77777777" w:rsidTr="008310BB">
        <w:tc>
          <w:tcPr>
            <w:tcW w:w="594" w:type="dxa"/>
          </w:tcPr>
          <w:p w14:paraId="094FC6FD" w14:textId="47B84251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3110" w:type="dxa"/>
          </w:tcPr>
          <w:p w14:paraId="549180F8" w14:textId="5C143E51" w:rsidR="008310BB" w:rsidRPr="008310BB" w:rsidRDefault="008310BB" w:rsidP="00831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Мероприятие 3.1</w:t>
            </w: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Заработная плата и начисления на оплату труда в рамках реализации проекта «Губернаторский молодежный трудовой отряд», «Муниципальный трудовой отряд»</w:t>
            </w:r>
          </w:p>
        </w:tc>
        <w:tc>
          <w:tcPr>
            <w:tcW w:w="1511" w:type="dxa"/>
            <w:vAlign w:val="center"/>
          </w:tcPr>
          <w:p w14:paraId="6D0D989C" w14:textId="2F85EE0F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3DA495CD" w14:textId="5A84568D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1118" w:type="dxa"/>
            <w:vAlign w:val="center"/>
          </w:tcPr>
          <w:p w14:paraId="6E13C07F" w14:textId="03F8B1DA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0,00</w:t>
            </w:r>
          </w:p>
        </w:tc>
        <w:tc>
          <w:tcPr>
            <w:tcW w:w="1688" w:type="dxa"/>
            <w:vAlign w:val="center"/>
          </w:tcPr>
          <w:p w14:paraId="06CCBEFA" w14:textId="4D876621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0,00</w:t>
            </w:r>
          </w:p>
        </w:tc>
      </w:tr>
      <w:tr w:rsidR="008310BB" w14:paraId="1B33C98C" w14:textId="77777777" w:rsidTr="008310BB">
        <w:tc>
          <w:tcPr>
            <w:tcW w:w="594" w:type="dxa"/>
          </w:tcPr>
          <w:p w14:paraId="568974CD" w14:textId="761EF342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3110" w:type="dxa"/>
          </w:tcPr>
          <w:p w14:paraId="7252BF73" w14:textId="4DCCBC47" w:rsidR="008310BB" w:rsidRPr="008310BB" w:rsidRDefault="008310BB" w:rsidP="00831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Мероприятие 3.2</w:t>
            </w: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Закупка хозяйственных товаров для ГМТО и МТО</w:t>
            </w:r>
          </w:p>
        </w:tc>
        <w:tc>
          <w:tcPr>
            <w:tcW w:w="1511" w:type="dxa"/>
            <w:vAlign w:val="center"/>
          </w:tcPr>
          <w:p w14:paraId="6B879CF4" w14:textId="400A8C4B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24" w:type="dxa"/>
            <w:vAlign w:val="center"/>
          </w:tcPr>
          <w:p w14:paraId="4C9D3859" w14:textId="5F1D64C5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20,00</w:t>
            </w:r>
          </w:p>
        </w:tc>
        <w:tc>
          <w:tcPr>
            <w:tcW w:w="1118" w:type="dxa"/>
            <w:vAlign w:val="center"/>
          </w:tcPr>
          <w:p w14:paraId="468783FA" w14:textId="47E80D5B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20,00</w:t>
            </w:r>
          </w:p>
        </w:tc>
        <w:tc>
          <w:tcPr>
            <w:tcW w:w="1688" w:type="dxa"/>
            <w:vAlign w:val="center"/>
          </w:tcPr>
          <w:p w14:paraId="57DED8E6" w14:textId="69C853DF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19,57</w:t>
            </w:r>
          </w:p>
        </w:tc>
      </w:tr>
      <w:tr w:rsidR="008310BB" w14:paraId="79A597E7" w14:textId="77777777" w:rsidTr="008310BB">
        <w:tc>
          <w:tcPr>
            <w:tcW w:w="594" w:type="dxa"/>
          </w:tcPr>
          <w:p w14:paraId="4303E5CF" w14:textId="41A5373D" w:rsidR="008310BB" w:rsidRPr="008310BB" w:rsidRDefault="008310BB" w:rsidP="00831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3110" w:type="dxa"/>
          </w:tcPr>
          <w:p w14:paraId="07940AB9" w14:textId="425FDF36" w:rsidR="008310BB" w:rsidRPr="008310BB" w:rsidRDefault="008310BB" w:rsidP="008310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Мероприятие 3.3</w:t>
            </w: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br/>
              <w:t>Услуги по организации экскурсионных мероприятий для поощрения участников ГМТО, МТО</w:t>
            </w:r>
          </w:p>
        </w:tc>
        <w:tc>
          <w:tcPr>
            <w:tcW w:w="1511" w:type="dxa"/>
            <w:vAlign w:val="center"/>
          </w:tcPr>
          <w:p w14:paraId="556C0A7C" w14:textId="6807539C" w:rsidR="008310BB" w:rsidRDefault="008310BB" w:rsidP="008310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188,51</w:t>
            </w:r>
          </w:p>
        </w:tc>
        <w:tc>
          <w:tcPr>
            <w:tcW w:w="1324" w:type="dxa"/>
            <w:vAlign w:val="center"/>
          </w:tcPr>
          <w:p w14:paraId="2CDB287D" w14:textId="05AFD1FB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9,92</w:t>
            </w:r>
          </w:p>
        </w:tc>
        <w:tc>
          <w:tcPr>
            <w:tcW w:w="1118" w:type="dxa"/>
            <w:vAlign w:val="center"/>
          </w:tcPr>
          <w:p w14:paraId="6EAD1D66" w14:textId="2C553A65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198,43</w:t>
            </w:r>
          </w:p>
        </w:tc>
        <w:tc>
          <w:tcPr>
            <w:tcW w:w="1688" w:type="dxa"/>
            <w:vAlign w:val="center"/>
          </w:tcPr>
          <w:p w14:paraId="024DB1AB" w14:textId="45467119" w:rsidR="008310BB" w:rsidRPr="008310BB" w:rsidRDefault="008310BB" w:rsidP="0083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310B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176,42</w:t>
            </w:r>
          </w:p>
        </w:tc>
      </w:tr>
    </w:tbl>
    <w:p w14:paraId="787D79FE" w14:textId="49B2F3DB" w:rsidR="00311CE2" w:rsidRDefault="00311CE2" w:rsidP="0031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141E1D6" w14:textId="206B83A1" w:rsidR="008310BB" w:rsidRDefault="008310B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0B55F7D6" w14:textId="77777777" w:rsidR="008310BB" w:rsidRPr="00F44E7B" w:rsidRDefault="008310BB" w:rsidP="008310B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E7B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14:paraId="7C1177AC" w14:textId="77777777" w:rsidR="008310BB" w:rsidRPr="00F44E7B" w:rsidRDefault="008310BB" w:rsidP="008310B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E7B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14:paraId="452904C2" w14:textId="77777777" w:rsidR="008310BB" w:rsidRPr="00F44E7B" w:rsidRDefault="008310BB" w:rsidP="008310B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4E7B">
        <w:rPr>
          <w:rFonts w:ascii="Times New Roman" w:hAnsi="Times New Roman" w:cs="Times New Roman"/>
          <w:sz w:val="24"/>
          <w:szCs w:val="24"/>
        </w:rPr>
        <w:t>(индикаторов) муниципальной программы ««Развитие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4E7B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51A8694E" w14:textId="77777777" w:rsidR="008310BB" w:rsidRPr="00F44E7B" w:rsidRDefault="008310BB" w:rsidP="00831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68"/>
        <w:gridCol w:w="2268"/>
        <w:gridCol w:w="1418"/>
        <w:gridCol w:w="1417"/>
      </w:tblGrid>
      <w:tr w:rsidR="00C671F7" w:rsidRPr="00F44E7B" w14:paraId="3B5552D7" w14:textId="77777777" w:rsidTr="00C671F7">
        <w:tc>
          <w:tcPr>
            <w:tcW w:w="660" w:type="dxa"/>
            <w:vMerge w:val="restart"/>
          </w:tcPr>
          <w:p w14:paraId="44DCC594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</w:tcPr>
          <w:p w14:paraId="64949C59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</w:tcPr>
          <w:p w14:paraId="343EFD84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103" w:type="dxa"/>
            <w:gridSpan w:val="3"/>
          </w:tcPr>
          <w:p w14:paraId="6F907C1B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</w:tr>
      <w:tr w:rsidR="00C671F7" w:rsidRPr="00F44E7B" w14:paraId="5DEA6E76" w14:textId="77777777" w:rsidTr="00C671F7">
        <w:tc>
          <w:tcPr>
            <w:tcW w:w="660" w:type="dxa"/>
            <w:vMerge/>
          </w:tcPr>
          <w:p w14:paraId="5357E190" w14:textId="77777777" w:rsidR="00C671F7" w:rsidRPr="00F44E7B" w:rsidRDefault="00C671F7" w:rsidP="006B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6D753AE2" w14:textId="77777777" w:rsidR="00C671F7" w:rsidRPr="00F44E7B" w:rsidRDefault="00C671F7" w:rsidP="006B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4560EDAE" w14:textId="77777777" w:rsidR="00C671F7" w:rsidRPr="00F44E7B" w:rsidRDefault="00C671F7" w:rsidP="006B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328B1689" w14:textId="107DBD66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</w:p>
        </w:tc>
        <w:tc>
          <w:tcPr>
            <w:tcW w:w="2835" w:type="dxa"/>
            <w:gridSpan w:val="2"/>
          </w:tcPr>
          <w:p w14:paraId="1CEC55F2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C671F7" w:rsidRPr="00F44E7B" w14:paraId="238A3454" w14:textId="77777777" w:rsidTr="00C671F7">
        <w:tc>
          <w:tcPr>
            <w:tcW w:w="660" w:type="dxa"/>
            <w:vMerge/>
          </w:tcPr>
          <w:p w14:paraId="059C8F7E" w14:textId="77777777" w:rsidR="00C671F7" w:rsidRPr="00F44E7B" w:rsidRDefault="00C671F7" w:rsidP="006B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14:paraId="62399A74" w14:textId="77777777" w:rsidR="00C671F7" w:rsidRPr="00F44E7B" w:rsidRDefault="00C671F7" w:rsidP="006B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56E7517F" w14:textId="77777777" w:rsidR="00C671F7" w:rsidRPr="00F44E7B" w:rsidRDefault="00C671F7" w:rsidP="006B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2E4A8F" w14:textId="77777777" w:rsidR="00C671F7" w:rsidRPr="00F44E7B" w:rsidRDefault="00C671F7" w:rsidP="006B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EF0620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14:paraId="69CAB99D" w14:textId="42D7AA2D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C671F7" w:rsidRPr="00F44E7B" w14:paraId="70261242" w14:textId="77777777" w:rsidTr="00C671F7">
        <w:tc>
          <w:tcPr>
            <w:tcW w:w="660" w:type="dxa"/>
          </w:tcPr>
          <w:p w14:paraId="08063B68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14:paraId="7221C3CB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146139BC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0F0A5DB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B17A41D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34FFD98F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0BB" w:rsidRPr="00F44E7B" w14:paraId="5F580400" w14:textId="77777777" w:rsidTr="00064ABC">
        <w:tc>
          <w:tcPr>
            <w:tcW w:w="660" w:type="dxa"/>
          </w:tcPr>
          <w:p w14:paraId="7F974F61" w14:textId="77777777" w:rsidR="008310BB" w:rsidRPr="00F44E7B" w:rsidRDefault="008310BB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6" w:type="dxa"/>
            <w:gridSpan w:val="5"/>
          </w:tcPr>
          <w:p w14:paraId="6ACD4189" w14:textId="77777777" w:rsidR="008310BB" w:rsidRPr="00F44E7B" w:rsidRDefault="008310BB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D51AD">
              <w:rPr>
                <w:rFonts w:ascii="Times New Roman" w:hAnsi="Times New Roman"/>
                <w:sz w:val="24"/>
                <w:szCs w:val="24"/>
              </w:rPr>
              <w:t>Проведение мероприятий по гражданско-патриотическому и духовно-нр</w:t>
            </w:r>
            <w:r>
              <w:rPr>
                <w:rFonts w:ascii="Times New Roman" w:hAnsi="Times New Roman"/>
                <w:sz w:val="24"/>
                <w:szCs w:val="24"/>
              </w:rPr>
              <w:t>авственному воспитанию молодежи</w:t>
            </w:r>
          </w:p>
        </w:tc>
      </w:tr>
      <w:tr w:rsidR="00C671F7" w:rsidRPr="00F44E7B" w14:paraId="333FB7E4" w14:textId="77777777" w:rsidTr="00C671F7">
        <w:trPr>
          <w:trHeight w:val="854"/>
        </w:trPr>
        <w:tc>
          <w:tcPr>
            <w:tcW w:w="660" w:type="dxa"/>
          </w:tcPr>
          <w:p w14:paraId="4E9E6F1B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14:paraId="2F19495C" w14:textId="77777777" w:rsidR="00C671F7" w:rsidRPr="00BD51AD" w:rsidRDefault="00C671F7" w:rsidP="006B5C5E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Показатель 1.</w:t>
            </w:r>
          </w:p>
          <w:p w14:paraId="78200D22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1AD">
              <w:rPr>
                <w:rFonts w:ascii="Times New Roman" w:hAnsi="Times New Roman"/>
                <w:sz w:val="24"/>
              </w:rPr>
              <w:t>Количество проведённых мероприятий для молодёжи</w:t>
            </w:r>
          </w:p>
        </w:tc>
        <w:tc>
          <w:tcPr>
            <w:tcW w:w="1268" w:type="dxa"/>
          </w:tcPr>
          <w:p w14:paraId="00A4D2D5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4E38E40F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14:paraId="7791F381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14:paraId="3537A249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671F7" w:rsidRPr="00F44E7B" w14:paraId="0B676428" w14:textId="77777777" w:rsidTr="00C671F7">
        <w:tc>
          <w:tcPr>
            <w:tcW w:w="660" w:type="dxa"/>
          </w:tcPr>
          <w:p w14:paraId="2E7E648B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14:paraId="41E4039C" w14:textId="77777777" w:rsidR="00C671F7" w:rsidRPr="00BD51AD" w:rsidRDefault="00C671F7" w:rsidP="006B5C5E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Показатель 2.</w:t>
            </w:r>
          </w:p>
          <w:p w14:paraId="636B4CB7" w14:textId="77777777" w:rsidR="00C671F7" w:rsidRPr="00BD51AD" w:rsidRDefault="00C671F7" w:rsidP="006B5C5E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 xml:space="preserve">Количество молодых граждан, принявших участие в мероприятиях </w:t>
            </w:r>
          </w:p>
        </w:tc>
        <w:tc>
          <w:tcPr>
            <w:tcW w:w="1268" w:type="dxa"/>
          </w:tcPr>
          <w:p w14:paraId="266AE88A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14:paraId="6E67CAB9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14:paraId="1ED91E2F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7" w:type="dxa"/>
          </w:tcPr>
          <w:p w14:paraId="0A67B809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C671F7" w:rsidRPr="00F44E7B" w14:paraId="207A98F7" w14:textId="77777777" w:rsidTr="00C671F7">
        <w:tc>
          <w:tcPr>
            <w:tcW w:w="660" w:type="dxa"/>
          </w:tcPr>
          <w:p w14:paraId="187A0F13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14:paraId="1DA11CC1" w14:textId="77777777" w:rsidR="00C671F7" w:rsidRPr="00BD51AD" w:rsidRDefault="00C671F7" w:rsidP="006B5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Показатель 3.</w:t>
            </w:r>
          </w:p>
          <w:p w14:paraId="48D8CB37" w14:textId="77777777" w:rsidR="00C671F7" w:rsidRPr="00BC564D" w:rsidRDefault="00C671F7" w:rsidP="006B5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1268" w:type="dxa"/>
          </w:tcPr>
          <w:p w14:paraId="3FF8D22D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14:paraId="47A3CFFB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14:paraId="726E9C88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14:paraId="18781122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310BB" w:rsidRPr="00F44E7B" w14:paraId="628F15C4" w14:textId="77777777" w:rsidTr="00064ABC">
        <w:tc>
          <w:tcPr>
            <w:tcW w:w="660" w:type="dxa"/>
          </w:tcPr>
          <w:p w14:paraId="1A4AECF6" w14:textId="77777777" w:rsidR="008310BB" w:rsidRPr="00F44E7B" w:rsidRDefault="008310BB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6" w:type="dxa"/>
            <w:gridSpan w:val="5"/>
          </w:tcPr>
          <w:p w14:paraId="477159CE" w14:textId="77777777" w:rsidR="008310BB" w:rsidRPr="00F44E7B" w:rsidRDefault="008310BB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 </w:t>
            </w:r>
            <w:r w:rsidRPr="005F5B0B"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коворкинг – центра</w:t>
            </w:r>
          </w:p>
        </w:tc>
      </w:tr>
      <w:tr w:rsidR="00C671F7" w:rsidRPr="00F44E7B" w14:paraId="2A466763" w14:textId="77777777" w:rsidTr="00C671F7">
        <w:tc>
          <w:tcPr>
            <w:tcW w:w="660" w:type="dxa"/>
          </w:tcPr>
          <w:p w14:paraId="2642E98E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14:paraId="7006AEE5" w14:textId="77777777" w:rsidR="00C671F7" w:rsidRPr="00BD51AD" w:rsidRDefault="00C671F7" w:rsidP="006B5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Показатель 4.</w:t>
            </w:r>
          </w:p>
          <w:p w14:paraId="4B707DE1" w14:textId="77777777" w:rsidR="00C671F7" w:rsidRPr="00BD51AD" w:rsidRDefault="00C671F7" w:rsidP="006B5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Количество мероприятий в молодёжном коворкинг-центре</w:t>
            </w:r>
          </w:p>
        </w:tc>
        <w:tc>
          <w:tcPr>
            <w:tcW w:w="1268" w:type="dxa"/>
          </w:tcPr>
          <w:p w14:paraId="3599EFCA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14:paraId="6D90E40F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14:paraId="6A89FED2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14:paraId="4B01A35E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671F7" w:rsidRPr="00F44E7B" w14:paraId="324358B6" w14:textId="77777777" w:rsidTr="00C671F7">
        <w:tc>
          <w:tcPr>
            <w:tcW w:w="660" w:type="dxa"/>
          </w:tcPr>
          <w:p w14:paraId="69F8FAA8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14:paraId="0FB4F9FE" w14:textId="77777777" w:rsidR="00C671F7" w:rsidRPr="00BD51AD" w:rsidRDefault="00C671F7" w:rsidP="006B5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D51AD">
              <w:rPr>
                <w:rFonts w:ascii="Times New Roman" w:hAnsi="Times New Roman"/>
                <w:sz w:val="24"/>
              </w:rPr>
              <w:t>Показатель 5.</w:t>
            </w:r>
          </w:p>
          <w:p w14:paraId="2CE73B86" w14:textId="77777777" w:rsidR="00C671F7" w:rsidRPr="00BD51AD" w:rsidRDefault="00C671F7" w:rsidP="006B5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посетителей молодежного коворкинг-центра</w:t>
            </w:r>
          </w:p>
        </w:tc>
        <w:tc>
          <w:tcPr>
            <w:tcW w:w="1268" w:type="dxa"/>
          </w:tcPr>
          <w:p w14:paraId="3DE34AA3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14:paraId="53B32994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14:paraId="1B4EEEDB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14:paraId="3E2E041A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</w:tc>
      </w:tr>
      <w:tr w:rsidR="00C671F7" w:rsidRPr="00F44E7B" w14:paraId="42E1F9D4" w14:textId="77777777" w:rsidTr="00C671F7">
        <w:tc>
          <w:tcPr>
            <w:tcW w:w="660" w:type="dxa"/>
          </w:tcPr>
          <w:p w14:paraId="5CAF134F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14:paraId="4384ABB2" w14:textId="77777777" w:rsidR="00C671F7" w:rsidRPr="00C736B7" w:rsidRDefault="00C671F7" w:rsidP="006B5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B7">
              <w:rPr>
                <w:rFonts w:ascii="Times New Roman" w:hAnsi="Times New Roman"/>
                <w:sz w:val="24"/>
                <w:szCs w:val="24"/>
              </w:rPr>
              <w:t>Показатель 6.</w:t>
            </w:r>
          </w:p>
          <w:p w14:paraId="53BB9804" w14:textId="77777777" w:rsidR="00C671F7" w:rsidRPr="00BD51AD" w:rsidRDefault="00C671F7" w:rsidP="006B5C5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736B7">
              <w:rPr>
                <w:rFonts w:ascii="Times New Roman" w:hAnsi="Times New Roman"/>
                <w:sz w:val="24"/>
                <w:szCs w:val="24"/>
              </w:rPr>
              <w:t xml:space="preserve"> резидентов молодежного коворкинг-центра</w:t>
            </w:r>
          </w:p>
        </w:tc>
        <w:tc>
          <w:tcPr>
            <w:tcW w:w="1268" w:type="dxa"/>
          </w:tcPr>
          <w:p w14:paraId="5EC3AED0" w14:textId="77777777" w:rsidR="00C671F7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141647D8" w14:textId="77777777" w:rsidR="00C671F7" w:rsidRPr="005F5B0B" w:rsidRDefault="00C671F7" w:rsidP="006B5C5E">
            <w:pPr>
              <w:rPr>
                <w:lang w:eastAsia="ru-RU"/>
              </w:rPr>
            </w:pPr>
          </w:p>
        </w:tc>
        <w:tc>
          <w:tcPr>
            <w:tcW w:w="2268" w:type="dxa"/>
          </w:tcPr>
          <w:p w14:paraId="35CEDA9F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14:paraId="5BA5E598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14:paraId="0665DE46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C671F7" w:rsidRPr="00F44E7B" w14:paraId="33459F11" w14:textId="77777777" w:rsidTr="00C671F7">
        <w:tc>
          <w:tcPr>
            <w:tcW w:w="660" w:type="dxa"/>
          </w:tcPr>
          <w:p w14:paraId="723A1EF1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14:paraId="3AC1F717" w14:textId="77777777" w:rsidR="00C671F7" w:rsidRDefault="00C671F7" w:rsidP="006B5C5E">
            <w:pPr>
              <w:shd w:val="clear" w:color="auto" w:fill="FFFFFF"/>
              <w:spacing w:after="0" w:line="240" w:lineRule="auto"/>
              <w:rPr>
                <w:rFonts w:ascii="Helvetica" w:hAnsi="Helvetica"/>
                <w:sz w:val="23"/>
                <w:szCs w:val="23"/>
              </w:rPr>
            </w:pPr>
            <w:r w:rsidRPr="00546EBC">
              <w:rPr>
                <w:rFonts w:ascii="Times New Roman" w:hAnsi="Times New Roman"/>
                <w:sz w:val="24"/>
              </w:rPr>
              <w:t>Показатель 7.</w:t>
            </w:r>
            <w:r w:rsidRPr="00546EBC">
              <w:rPr>
                <w:rFonts w:ascii="Helvetica" w:hAnsi="Helvetica"/>
                <w:sz w:val="23"/>
                <w:szCs w:val="23"/>
              </w:rPr>
              <w:t xml:space="preserve"> </w:t>
            </w:r>
          </w:p>
          <w:p w14:paraId="3E310ACB" w14:textId="77777777" w:rsidR="00C671F7" w:rsidRPr="00546EBC" w:rsidRDefault="00C671F7" w:rsidP="006B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46EBC">
              <w:rPr>
                <w:rFonts w:ascii="Times New Roman" w:hAnsi="Times New Roman"/>
              </w:rPr>
              <w:t>Степень реализации проекта</w:t>
            </w:r>
          </w:p>
          <w:p w14:paraId="7A77D4A0" w14:textId="77777777" w:rsidR="00C671F7" w:rsidRPr="00546EBC" w:rsidRDefault="00C671F7" w:rsidP="006B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46EBC">
              <w:rPr>
                <w:rFonts w:ascii="Times New Roman" w:hAnsi="Times New Roman"/>
              </w:rPr>
              <w:lastRenderedPageBreak/>
              <w:t>«</w:t>
            </w:r>
            <w:r>
              <w:rPr>
                <w:rFonts w:ascii="Times New Roman" w:hAnsi="Times New Roman"/>
              </w:rPr>
              <w:t>Молодежный коворкинг-</w:t>
            </w:r>
            <w:r w:rsidRPr="00546EBC">
              <w:rPr>
                <w:rFonts w:ascii="Times New Roman" w:hAnsi="Times New Roman"/>
              </w:rPr>
              <w:t>центр» (субсидия муниципальным</w:t>
            </w:r>
          </w:p>
          <w:p w14:paraId="6224F7E2" w14:textId="77777777" w:rsidR="00C671F7" w:rsidRPr="00546EBC" w:rsidRDefault="00C671F7" w:rsidP="006B5C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46EBC">
              <w:rPr>
                <w:rFonts w:ascii="Times New Roman" w:hAnsi="Times New Roman"/>
              </w:rPr>
              <w:t>образованиям Ленинградской</w:t>
            </w:r>
          </w:p>
          <w:p w14:paraId="3F467963" w14:textId="77777777" w:rsidR="00C671F7" w:rsidRPr="005F5B0B" w:rsidRDefault="00C671F7" w:rsidP="006B5C5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46EBC">
              <w:rPr>
                <w:rFonts w:ascii="Times New Roman" w:hAnsi="Times New Roman"/>
              </w:rPr>
              <w:t>области)</w:t>
            </w:r>
          </w:p>
        </w:tc>
        <w:tc>
          <w:tcPr>
            <w:tcW w:w="1268" w:type="dxa"/>
          </w:tcPr>
          <w:p w14:paraId="0DAB8E1B" w14:textId="77777777" w:rsidR="00C671F7" w:rsidRPr="00F44E7B" w:rsidRDefault="00C671F7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2268" w:type="dxa"/>
          </w:tcPr>
          <w:p w14:paraId="09774BB2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409FB3BF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9BF762F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0BB" w:rsidRPr="00F44E7B" w14:paraId="41B53D3D" w14:textId="77777777" w:rsidTr="00064ABC">
        <w:tc>
          <w:tcPr>
            <w:tcW w:w="660" w:type="dxa"/>
          </w:tcPr>
          <w:p w14:paraId="10F41191" w14:textId="77777777" w:rsidR="008310BB" w:rsidRPr="00F44E7B" w:rsidRDefault="008310BB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6" w:type="dxa"/>
            <w:gridSpan w:val="5"/>
          </w:tcPr>
          <w:p w14:paraId="7E52989A" w14:textId="77777777" w:rsidR="008310BB" w:rsidRPr="00A766E7" w:rsidRDefault="008310BB" w:rsidP="006B5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766E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летней занятости несовершеннолетних</w:t>
            </w:r>
          </w:p>
        </w:tc>
      </w:tr>
      <w:tr w:rsidR="00C671F7" w:rsidRPr="00F44E7B" w14:paraId="3DADF468" w14:textId="77777777" w:rsidTr="00C671F7">
        <w:tc>
          <w:tcPr>
            <w:tcW w:w="660" w:type="dxa"/>
          </w:tcPr>
          <w:p w14:paraId="60FB1936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14:paraId="1C031478" w14:textId="77777777" w:rsidR="00C671F7" w:rsidRPr="003D2621" w:rsidRDefault="00C671F7" w:rsidP="006B5C5E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8</w:t>
            </w:r>
            <w:r w:rsidRPr="003D2621">
              <w:rPr>
                <w:rFonts w:ascii="Times New Roman" w:hAnsi="Times New Roman"/>
                <w:sz w:val="24"/>
              </w:rPr>
              <w:t>.</w:t>
            </w:r>
          </w:p>
          <w:p w14:paraId="3D350FFE" w14:textId="77777777" w:rsidR="00C671F7" w:rsidRPr="00F44E7B" w:rsidRDefault="00C671F7" w:rsidP="006B5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5A5F">
              <w:rPr>
                <w:rFonts w:ascii="Times New Roman" w:hAnsi="Times New Roman"/>
                <w:szCs w:val="18"/>
              </w:rPr>
              <w:t>Степень вовлеченности подростков и молодежи в реализацию проекта</w:t>
            </w:r>
            <w:r w:rsidRPr="00595A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по поддержке</w:t>
            </w:r>
            <w:r w:rsidRPr="00595A5F">
              <w:rPr>
                <w:rFonts w:ascii="Times New Roman" w:hAnsi="Times New Roman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1268" w:type="dxa"/>
          </w:tcPr>
          <w:p w14:paraId="37B3594B" w14:textId="77777777" w:rsidR="00C671F7" w:rsidRPr="00F44E7B" w:rsidRDefault="00C671F7" w:rsidP="006B5C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 дней</w:t>
            </w:r>
          </w:p>
        </w:tc>
        <w:tc>
          <w:tcPr>
            <w:tcW w:w="2268" w:type="dxa"/>
          </w:tcPr>
          <w:p w14:paraId="767559CD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18" w:type="dxa"/>
          </w:tcPr>
          <w:p w14:paraId="0F02F939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14:paraId="001FBAFB" w14:textId="77777777" w:rsidR="00C671F7" w:rsidRPr="00F44E7B" w:rsidRDefault="00C671F7" w:rsidP="006B5C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44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7A5692A" w14:textId="34C09BA1" w:rsidR="008310BB" w:rsidRDefault="008310BB" w:rsidP="00311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C1F3A6A" w14:textId="3510E6ED" w:rsidR="00064ABC" w:rsidRDefault="00064AB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6BDA8A86" w14:textId="76A0049A" w:rsidR="00C671F7" w:rsidRPr="00C671F7" w:rsidRDefault="00C671F7" w:rsidP="00C671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671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Оценка степени эффективности муниципальной программы</w:t>
      </w:r>
    </w:p>
    <w:p w14:paraId="6477D395" w14:textId="0FC898E4" w:rsidR="00064ABC" w:rsidRPr="00C671F7" w:rsidRDefault="00C671F7" w:rsidP="00C67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71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 в 2022 году</w:t>
      </w:r>
    </w:p>
    <w:p w14:paraId="1D9E134F" w14:textId="3C9D1A7D" w:rsidR="00C671F7" w:rsidRPr="00C671F7" w:rsidRDefault="00C671F7" w:rsidP="00C671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2CDC7F8" w14:textId="77777777" w:rsidR="00C671F7" w:rsidRPr="00C671F7" w:rsidRDefault="00C671F7" w:rsidP="00C671F7">
      <w:pPr>
        <w:pStyle w:val="docdata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671F7">
        <w:rPr>
          <w:color w:val="000000"/>
          <w:sz w:val="28"/>
          <w:szCs w:val="28"/>
        </w:rPr>
        <w:t>Степень соответствия запланированному уровню затрат оценивается для муниципальной программы по следующей формуле: </w:t>
      </w:r>
    </w:p>
    <w:p w14:paraId="0B7D6723" w14:textId="77777777" w:rsidR="00C671F7" w:rsidRPr="00C671F7" w:rsidRDefault="00C671F7" w:rsidP="00C671F7">
      <w:pPr>
        <w:pStyle w:val="a4"/>
        <w:widowControl w:val="0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proofErr w:type="spellStart"/>
      <w:r w:rsidRPr="00C671F7">
        <w:rPr>
          <w:b/>
          <w:bCs/>
          <w:color w:val="000000"/>
          <w:sz w:val="28"/>
          <w:szCs w:val="28"/>
        </w:rPr>
        <w:t>ССуз</w:t>
      </w:r>
      <w:proofErr w:type="spellEnd"/>
      <w:r w:rsidRPr="00C671F7">
        <w:rPr>
          <w:b/>
          <w:bCs/>
          <w:color w:val="000000"/>
          <w:sz w:val="28"/>
          <w:szCs w:val="28"/>
        </w:rPr>
        <w:t xml:space="preserve"> = </w:t>
      </w:r>
      <w:proofErr w:type="spellStart"/>
      <w:r w:rsidRPr="00C671F7">
        <w:rPr>
          <w:b/>
          <w:bCs/>
          <w:color w:val="000000"/>
          <w:sz w:val="28"/>
          <w:szCs w:val="28"/>
        </w:rPr>
        <w:t>Зф</w:t>
      </w:r>
      <w:proofErr w:type="spellEnd"/>
      <w:r w:rsidRPr="00C671F7">
        <w:rPr>
          <w:b/>
          <w:bCs/>
          <w:color w:val="000000"/>
          <w:sz w:val="28"/>
          <w:szCs w:val="28"/>
        </w:rPr>
        <w:t xml:space="preserve"> / </w:t>
      </w:r>
      <w:proofErr w:type="spellStart"/>
      <w:r w:rsidRPr="00C671F7">
        <w:rPr>
          <w:b/>
          <w:bCs/>
          <w:color w:val="000000"/>
          <w:sz w:val="28"/>
          <w:szCs w:val="28"/>
        </w:rPr>
        <w:t>Зп</w:t>
      </w:r>
      <w:proofErr w:type="spellEnd"/>
      <w:r w:rsidRPr="00C671F7">
        <w:rPr>
          <w:b/>
          <w:bCs/>
          <w:color w:val="000000"/>
          <w:sz w:val="28"/>
          <w:szCs w:val="28"/>
        </w:rPr>
        <w:t>,</w:t>
      </w:r>
    </w:p>
    <w:p w14:paraId="64EA6EB9" w14:textId="77777777" w:rsidR="00C671F7" w:rsidRPr="00C671F7" w:rsidRDefault="00C671F7" w:rsidP="00C671F7">
      <w:pPr>
        <w:pStyle w:val="a4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671F7">
        <w:rPr>
          <w:color w:val="000000"/>
          <w:sz w:val="28"/>
          <w:szCs w:val="28"/>
        </w:rPr>
        <w:t>где:</w:t>
      </w:r>
    </w:p>
    <w:p w14:paraId="10A69437" w14:textId="77777777" w:rsidR="00C671F7" w:rsidRPr="00C671F7" w:rsidRDefault="00C671F7" w:rsidP="00C671F7">
      <w:pPr>
        <w:pStyle w:val="a4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C671F7">
        <w:rPr>
          <w:b/>
          <w:bCs/>
          <w:color w:val="000000"/>
          <w:sz w:val="28"/>
          <w:szCs w:val="28"/>
        </w:rPr>
        <w:t>ССуз</w:t>
      </w:r>
      <w:proofErr w:type="spellEnd"/>
      <w:r w:rsidRPr="00C671F7">
        <w:rPr>
          <w:color w:val="000000"/>
          <w:sz w:val="28"/>
          <w:szCs w:val="28"/>
        </w:rPr>
        <w:t xml:space="preserve"> - степень соответствия запланированному уровню расходов;</w:t>
      </w:r>
    </w:p>
    <w:p w14:paraId="6190AFC3" w14:textId="77777777" w:rsidR="00C671F7" w:rsidRPr="00C671F7" w:rsidRDefault="00C671F7" w:rsidP="00C671F7">
      <w:pPr>
        <w:pStyle w:val="a4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C671F7">
        <w:rPr>
          <w:b/>
          <w:bCs/>
          <w:color w:val="000000"/>
          <w:sz w:val="28"/>
          <w:szCs w:val="28"/>
        </w:rPr>
        <w:t>Зф</w:t>
      </w:r>
      <w:proofErr w:type="spellEnd"/>
      <w:r w:rsidRPr="00C671F7">
        <w:rPr>
          <w:color w:val="000000"/>
          <w:sz w:val="28"/>
          <w:szCs w:val="28"/>
        </w:rPr>
        <w:t xml:space="preserve"> - фактические расходы на реализацию программы в отчетном году;</w:t>
      </w:r>
    </w:p>
    <w:p w14:paraId="06B3A502" w14:textId="77777777" w:rsidR="00C671F7" w:rsidRPr="00C671F7" w:rsidRDefault="00C671F7" w:rsidP="00C671F7">
      <w:pPr>
        <w:pStyle w:val="a4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spellStart"/>
      <w:r w:rsidRPr="00C671F7">
        <w:rPr>
          <w:b/>
          <w:bCs/>
          <w:color w:val="000000"/>
          <w:sz w:val="28"/>
          <w:szCs w:val="28"/>
        </w:rPr>
        <w:t>Зп</w:t>
      </w:r>
      <w:proofErr w:type="spellEnd"/>
      <w:r w:rsidRPr="00C671F7">
        <w:rPr>
          <w:color w:val="000000"/>
          <w:sz w:val="28"/>
          <w:szCs w:val="28"/>
        </w:rPr>
        <w:t xml:space="preserve"> - плановые расходы на реализацию программы в отчетном году.</w:t>
      </w:r>
    </w:p>
    <w:p w14:paraId="34CDF70C" w14:textId="77777777" w:rsidR="00C671F7" w:rsidRPr="00C671F7" w:rsidRDefault="00C671F7" w:rsidP="00C671F7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671F7">
        <w:rPr>
          <w:sz w:val="28"/>
          <w:szCs w:val="28"/>
        </w:rPr>
        <w:t> </w:t>
      </w:r>
    </w:p>
    <w:p w14:paraId="5C8B5F79" w14:textId="77777777" w:rsidR="00C671F7" w:rsidRPr="00C671F7" w:rsidRDefault="00C671F7" w:rsidP="00C671F7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671F7">
        <w:rPr>
          <w:b/>
          <w:bCs/>
          <w:color w:val="000000"/>
          <w:sz w:val="28"/>
          <w:szCs w:val="28"/>
        </w:rPr>
        <w:t>Расчет:</w:t>
      </w:r>
      <w:r w:rsidRPr="00C671F7">
        <w:rPr>
          <w:color w:val="000000"/>
          <w:sz w:val="28"/>
          <w:szCs w:val="28"/>
        </w:rPr>
        <w:t> </w:t>
      </w:r>
    </w:p>
    <w:p w14:paraId="69DA962C" w14:textId="77777777" w:rsidR="00C671F7" w:rsidRPr="00C671F7" w:rsidRDefault="00C671F7" w:rsidP="00C671F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671F7">
        <w:rPr>
          <w:color w:val="000000"/>
          <w:sz w:val="28"/>
          <w:szCs w:val="28"/>
        </w:rPr>
        <w:t>Муниципальная программа: 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год»</w:t>
      </w:r>
    </w:p>
    <w:p w14:paraId="01C00170" w14:textId="77777777" w:rsidR="00C671F7" w:rsidRPr="00C671F7" w:rsidRDefault="00C671F7" w:rsidP="00C671F7">
      <w:pPr>
        <w:pStyle w:val="a4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C671F7">
        <w:rPr>
          <w:color w:val="000000"/>
          <w:sz w:val="28"/>
          <w:szCs w:val="28"/>
        </w:rPr>
        <w:t> </w:t>
      </w:r>
      <w:proofErr w:type="spellStart"/>
      <w:r w:rsidRPr="00C671F7">
        <w:rPr>
          <w:b/>
          <w:bCs/>
          <w:color w:val="000000"/>
          <w:sz w:val="28"/>
          <w:szCs w:val="28"/>
        </w:rPr>
        <w:t>ССуз</w:t>
      </w:r>
      <w:proofErr w:type="spellEnd"/>
      <w:r w:rsidRPr="00C671F7">
        <w:rPr>
          <w:b/>
          <w:bCs/>
          <w:color w:val="000000"/>
          <w:sz w:val="28"/>
          <w:szCs w:val="28"/>
        </w:rPr>
        <w:t xml:space="preserve"> = 7 225 900 / 7 382 400</w:t>
      </w:r>
      <w:r w:rsidRPr="00C671F7">
        <w:rPr>
          <w:color w:val="000000"/>
          <w:sz w:val="28"/>
          <w:szCs w:val="28"/>
          <w:shd w:val="clear" w:color="auto" w:fill="FFFFFF"/>
        </w:rPr>
        <w:t> </w:t>
      </w:r>
      <w:r w:rsidRPr="00C671F7">
        <w:rPr>
          <w:b/>
          <w:bCs/>
          <w:color w:val="000000"/>
          <w:sz w:val="28"/>
          <w:szCs w:val="28"/>
        </w:rPr>
        <w:t>= 0,98</w:t>
      </w:r>
    </w:p>
    <w:p w14:paraId="720E1303" w14:textId="77777777" w:rsidR="00C671F7" w:rsidRPr="00311CE2" w:rsidRDefault="00C671F7" w:rsidP="00C67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C671F7" w:rsidRPr="00311CE2" w:rsidSect="0083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4C"/>
    <w:rsid w:val="00064ABC"/>
    <w:rsid w:val="000F49CF"/>
    <w:rsid w:val="00311CE2"/>
    <w:rsid w:val="00525587"/>
    <w:rsid w:val="008310BB"/>
    <w:rsid w:val="00A77C01"/>
    <w:rsid w:val="00AF7BAD"/>
    <w:rsid w:val="00C671F7"/>
    <w:rsid w:val="00C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B00F"/>
  <w15:chartTrackingRefBased/>
  <w15:docId w15:val="{00D123D1-5E3A-463B-8109-631D9249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1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7584,bqiaagaaeyqcaaagiaiaaap2haaabqqdaaaaaaaaaaaaaaaaaaaaaaaaaaaaaaaaaaaaaaaaaaaaaaaaaaaaaaaaaaaaaaaaaaaaaaaaaaaaaaaaaaaaaaaaaaaaaaaaaaaaaaaaaaaaaaaaaaaaaaaaaaaaaaaaaaaaaaaaaaaaaaaaaaaaaaaaaaaaaaaaaaaaaaaaaaaaaaaaaaaaaaaaaaaaaaaaaaaaaaaa"/>
    <w:basedOn w:val="a"/>
    <w:rsid w:val="00C6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Гоменюк</dc:creator>
  <cp:keywords/>
  <dc:description/>
  <cp:lastModifiedBy>Анастасия Смирнова</cp:lastModifiedBy>
  <cp:revision>2</cp:revision>
  <dcterms:created xsi:type="dcterms:W3CDTF">2023-04-27T12:44:00Z</dcterms:created>
  <dcterms:modified xsi:type="dcterms:W3CDTF">2023-04-27T12:44:00Z</dcterms:modified>
</cp:coreProperties>
</file>