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D428F" w14:textId="3C6538D1" w:rsidR="00364294" w:rsidRPr="00CA6D13" w:rsidRDefault="00D00470" w:rsidP="00364294">
      <w:pPr>
        <w:pStyle w:val="LO-normal"/>
        <w:jc w:val="right"/>
        <w:rPr>
          <w:rFonts w:ascii="Times New Roman" w:hAnsi="Times New Roman" w:cs="Times New Roman"/>
          <w:bCs/>
        </w:rPr>
      </w:pPr>
      <w:r>
        <w:t xml:space="preserve">                                                                          </w:t>
      </w:r>
    </w:p>
    <w:p w14:paraId="5ECF404A" w14:textId="7CB806D0" w:rsidR="00D00470" w:rsidRDefault="009314F6" w:rsidP="0036429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 wp14:anchorId="2EC39EF6" wp14:editId="0C5B9107">
            <wp:extent cx="857250" cy="971550"/>
            <wp:effectExtent l="0" t="0" r="0" b="0"/>
            <wp:docPr id="1" name="image1.jpg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236A4" w14:textId="77777777" w:rsidR="00D00470" w:rsidRDefault="00D00470" w:rsidP="00D0047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45710AA" w14:textId="77777777" w:rsidR="00D00470" w:rsidRDefault="00D00470" w:rsidP="00D0047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B27107E" w14:textId="77777777" w:rsidR="00D00470" w:rsidRDefault="00D00470" w:rsidP="00D0047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74B0773B" w14:textId="77777777" w:rsidR="00D00470" w:rsidRDefault="00D00470" w:rsidP="00D0047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0DAFAE3" w14:textId="77777777" w:rsidR="00D00470" w:rsidRDefault="00D00470" w:rsidP="00D0047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D79208" w14:textId="77777777" w:rsidR="00D00470" w:rsidRDefault="00D00470" w:rsidP="00D0047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80A2641" w14:textId="77777777" w:rsidR="00D00470" w:rsidRDefault="00D00470" w:rsidP="00D0047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6A744A" w14:textId="77777777" w:rsidR="00D00470" w:rsidRDefault="00D00470" w:rsidP="00D00470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D1F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0D1F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0D1F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0D1F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0D1F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6E6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66FC0B47" w14:textId="77777777" w:rsidR="00D00470" w:rsidRDefault="00D00470" w:rsidP="00D0047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499F2C" w14:textId="7E2EEE9F" w:rsidR="00D00470" w:rsidRDefault="00D00470" w:rsidP="00D00470">
      <w:pPr>
        <w:pStyle w:val="LO-normal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105E2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105E2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6E6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6429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</w:t>
      </w:r>
      <w:r w:rsidR="00410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6E6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Мурино                 </w:t>
      </w:r>
      <w:r w:rsidR="00B12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10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12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364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4105E2">
        <w:rPr>
          <w:rFonts w:ascii="Times New Roman" w:eastAsia="Times New Roman" w:hAnsi="Times New Roman" w:cs="Times New Roman"/>
          <w:color w:val="000000"/>
          <w:sz w:val="28"/>
          <w:szCs w:val="28"/>
        </w:rPr>
        <w:t>134</w:t>
      </w:r>
    </w:p>
    <w:p w14:paraId="196C48E8" w14:textId="091CEEFD" w:rsidR="000D38F5" w:rsidRDefault="000D38F5" w:rsidP="00D00470">
      <w:pPr>
        <w:rPr>
          <w:color w:val="000000"/>
          <w:sz w:val="28"/>
          <w:szCs w:val="28"/>
        </w:rPr>
      </w:pPr>
    </w:p>
    <w:p w14:paraId="36090D2B" w14:textId="77777777" w:rsidR="007F5E6B" w:rsidRDefault="007F5E6B" w:rsidP="00D00470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5"/>
      </w:tblGrid>
      <w:tr w:rsidR="00807D5E" w:rsidRPr="00BE6526" w14:paraId="2EA27BF4" w14:textId="77777777" w:rsidTr="0078588A">
        <w:trPr>
          <w:trHeight w:val="1703"/>
        </w:trPr>
        <w:tc>
          <w:tcPr>
            <w:tcW w:w="5175" w:type="dxa"/>
          </w:tcPr>
          <w:p w14:paraId="6A35B1BD" w14:textId="77777777" w:rsidR="00254887" w:rsidRDefault="00364294" w:rsidP="004D191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установлении нормы предоставления и учётной нормы площади жилого помещения в муниципальном образовании «</w:t>
            </w:r>
            <w:proofErr w:type="spellStart"/>
            <w:r>
              <w:rPr>
                <w:bCs/>
                <w:sz w:val="28"/>
                <w:szCs w:val="28"/>
              </w:rPr>
              <w:t>Муринское</w:t>
            </w:r>
            <w:proofErr w:type="spellEnd"/>
            <w:r>
              <w:rPr>
                <w:bCs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</w:t>
            </w:r>
          </w:p>
          <w:p w14:paraId="28F0881D" w14:textId="77777777" w:rsidR="00807D5E" w:rsidRPr="00BE6526" w:rsidRDefault="00807D5E" w:rsidP="0025488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A7A1B0E" w14:textId="77777777" w:rsidR="00647C81" w:rsidRDefault="00647C81" w:rsidP="003355AD">
      <w:pPr>
        <w:jc w:val="both"/>
        <w:rPr>
          <w:sz w:val="28"/>
          <w:szCs w:val="28"/>
        </w:rPr>
      </w:pPr>
    </w:p>
    <w:p w14:paraId="4A0E0D27" w14:textId="5E49D6A5" w:rsidR="007D6071" w:rsidRPr="007D6071" w:rsidRDefault="005F60CE" w:rsidP="000A647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0C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64294">
        <w:rPr>
          <w:sz w:val="28"/>
          <w:szCs w:val="28"/>
        </w:rPr>
        <w:t xml:space="preserve">статьями 50, 70 Жилищного кодекса Российской Федерации, </w:t>
      </w:r>
      <w:r w:rsidRPr="005F60CE">
        <w:rPr>
          <w:sz w:val="28"/>
          <w:szCs w:val="28"/>
        </w:rPr>
        <w:t xml:space="preserve">Уставом муниципального образования, </w:t>
      </w:r>
      <w:r w:rsidR="00364294">
        <w:rPr>
          <w:sz w:val="28"/>
          <w:szCs w:val="28"/>
        </w:rPr>
        <w:t xml:space="preserve">Положением об администрации </w:t>
      </w:r>
      <w:r w:rsidR="00364294" w:rsidRPr="00364294">
        <w:rPr>
          <w:sz w:val="28"/>
          <w:szCs w:val="28"/>
        </w:rPr>
        <w:t>муниципального образования «</w:t>
      </w:r>
      <w:proofErr w:type="spellStart"/>
      <w:r w:rsidR="00364294" w:rsidRPr="00364294">
        <w:rPr>
          <w:sz w:val="28"/>
          <w:szCs w:val="28"/>
        </w:rPr>
        <w:t>Муринское</w:t>
      </w:r>
      <w:proofErr w:type="spellEnd"/>
      <w:r w:rsidR="00364294" w:rsidRPr="00364294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364294">
        <w:rPr>
          <w:sz w:val="28"/>
          <w:szCs w:val="28"/>
        </w:rPr>
        <w:t xml:space="preserve">, утверждённым решением совета депутатов от 09.09.2020 № 89, </w:t>
      </w:r>
      <w:r w:rsidR="007D6071">
        <w:rPr>
          <w:sz w:val="28"/>
          <w:szCs w:val="28"/>
        </w:rPr>
        <w:t xml:space="preserve">совет депутатов </w:t>
      </w:r>
      <w:r w:rsidR="007D6071" w:rsidRPr="007D6071">
        <w:rPr>
          <w:sz w:val="28"/>
          <w:szCs w:val="28"/>
        </w:rPr>
        <w:t>принял</w:t>
      </w:r>
      <w:r w:rsidR="000A647B">
        <w:rPr>
          <w:sz w:val="28"/>
          <w:szCs w:val="28"/>
        </w:rPr>
        <w:t xml:space="preserve"> </w:t>
      </w:r>
      <w:r w:rsidR="007D6071" w:rsidRPr="007D6071">
        <w:rPr>
          <w:b/>
          <w:sz w:val="28"/>
          <w:szCs w:val="28"/>
        </w:rPr>
        <w:t>РЕШЕНИЕ</w:t>
      </w:r>
      <w:r w:rsidR="007D6071" w:rsidRPr="007D6071">
        <w:rPr>
          <w:sz w:val="28"/>
          <w:szCs w:val="28"/>
        </w:rPr>
        <w:t>:</w:t>
      </w:r>
    </w:p>
    <w:p w14:paraId="181B6743" w14:textId="77777777" w:rsidR="005F60CE" w:rsidRDefault="005F60CE" w:rsidP="005F60CE">
      <w:pPr>
        <w:shd w:val="clear" w:color="auto" w:fill="FFFFFF"/>
        <w:ind w:right="19" w:firstLine="708"/>
        <w:jc w:val="both"/>
        <w:rPr>
          <w:sz w:val="28"/>
          <w:szCs w:val="28"/>
        </w:rPr>
      </w:pPr>
    </w:p>
    <w:p w14:paraId="1E784FDC" w14:textId="77777777" w:rsidR="004D191A" w:rsidRDefault="004D191A" w:rsidP="004D191A">
      <w:pPr>
        <w:pStyle w:val="af2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D6071">
        <w:rPr>
          <w:bCs/>
          <w:sz w:val="28"/>
          <w:szCs w:val="28"/>
        </w:rPr>
        <w:t xml:space="preserve">Установить учётную норму площади жилого помещения в целях принятия граждан на учёт в качестве </w:t>
      </w:r>
      <w:r w:rsidR="00233E57">
        <w:rPr>
          <w:bCs/>
          <w:sz w:val="28"/>
          <w:szCs w:val="28"/>
        </w:rPr>
        <w:t>нуждающихся в жилых помещениях в муниципальном образовании «</w:t>
      </w:r>
      <w:proofErr w:type="spellStart"/>
      <w:r w:rsidR="00233E57">
        <w:rPr>
          <w:bCs/>
          <w:sz w:val="28"/>
          <w:szCs w:val="28"/>
        </w:rPr>
        <w:t>Муринское</w:t>
      </w:r>
      <w:proofErr w:type="spellEnd"/>
      <w:r w:rsidR="00233E57">
        <w:rPr>
          <w:bCs/>
          <w:sz w:val="28"/>
          <w:szCs w:val="28"/>
        </w:rPr>
        <w:t xml:space="preserve"> городское поселение» Всеволожского муниципального района Ленинградской о</w:t>
      </w:r>
      <w:r w:rsidR="00327CB3">
        <w:rPr>
          <w:bCs/>
          <w:sz w:val="28"/>
          <w:szCs w:val="28"/>
        </w:rPr>
        <w:t>бласти</w:t>
      </w:r>
      <w:r w:rsidR="000F50FD">
        <w:rPr>
          <w:bCs/>
          <w:sz w:val="28"/>
          <w:szCs w:val="28"/>
        </w:rPr>
        <w:t xml:space="preserve"> </w:t>
      </w:r>
      <w:r w:rsidR="00327CB3" w:rsidRPr="00327CB3">
        <w:rPr>
          <w:bCs/>
          <w:sz w:val="28"/>
          <w:szCs w:val="28"/>
        </w:rPr>
        <w:t>в размере 10,0 кв.</w:t>
      </w:r>
      <w:r w:rsidR="00327CB3">
        <w:rPr>
          <w:bCs/>
          <w:sz w:val="28"/>
          <w:szCs w:val="28"/>
        </w:rPr>
        <w:t xml:space="preserve"> </w:t>
      </w:r>
      <w:r w:rsidR="00327CB3" w:rsidRPr="00327CB3">
        <w:rPr>
          <w:bCs/>
          <w:sz w:val="28"/>
          <w:szCs w:val="28"/>
        </w:rPr>
        <w:t>м</w:t>
      </w:r>
      <w:r w:rsidR="00327CB3">
        <w:rPr>
          <w:bCs/>
          <w:sz w:val="28"/>
          <w:szCs w:val="28"/>
        </w:rPr>
        <w:t>.</w:t>
      </w:r>
      <w:r w:rsidR="00327CB3" w:rsidRPr="00327CB3">
        <w:rPr>
          <w:bCs/>
          <w:sz w:val="28"/>
          <w:szCs w:val="28"/>
        </w:rPr>
        <w:t xml:space="preserve"> общей площади жилого помещения на каждого члена семьи.</w:t>
      </w:r>
    </w:p>
    <w:p w14:paraId="28485EDB" w14:textId="77777777" w:rsidR="004D191A" w:rsidRDefault="004D191A" w:rsidP="004D191A">
      <w:pPr>
        <w:pStyle w:val="af2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327CB3" w:rsidRPr="00327CB3">
        <w:rPr>
          <w:bCs/>
          <w:sz w:val="28"/>
          <w:szCs w:val="28"/>
        </w:rPr>
        <w:t>Установить норму предоставления жилых помещений, предоставляемых по договорам социального найма, в муниципальном образовании «</w:t>
      </w:r>
      <w:proofErr w:type="spellStart"/>
      <w:r w:rsidR="00327CB3" w:rsidRPr="00327CB3">
        <w:rPr>
          <w:bCs/>
          <w:sz w:val="28"/>
          <w:szCs w:val="28"/>
        </w:rPr>
        <w:t>Муринское</w:t>
      </w:r>
      <w:proofErr w:type="spellEnd"/>
      <w:r w:rsidR="00327CB3" w:rsidRPr="00327CB3">
        <w:rPr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 в следующих размерах:</w:t>
      </w:r>
    </w:p>
    <w:p w14:paraId="254B374F" w14:textId="0A087247" w:rsidR="004D191A" w:rsidRDefault="00327CB3" w:rsidP="004D191A">
      <w:pPr>
        <w:pStyle w:val="af2"/>
        <w:ind w:left="0" w:firstLine="708"/>
        <w:jc w:val="both"/>
        <w:rPr>
          <w:bCs/>
          <w:sz w:val="28"/>
          <w:szCs w:val="28"/>
        </w:rPr>
      </w:pPr>
      <w:r w:rsidRPr="00327CB3">
        <w:rPr>
          <w:bCs/>
          <w:sz w:val="28"/>
          <w:szCs w:val="28"/>
        </w:rPr>
        <w:t>на одиноко проживающего гражданина – не менее 2</w:t>
      </w:r>
      <w:r w:rsidR="004700DE">
        <w:rPr>
          <w:bCs/>
          <w:sz w:val="28"/>
          <w:szCs w:val="28"/>
        </w:rPr>
        <w:t>8</w:t>
      </w:r>
      <w:r w:rsidRPr="00327CB3">
        <w:rPr>
          <w:bCs/>
          <w:sz w:val="28"/>
          <w:szCs w:val="28"/>
        </w:rPr>
        <w:t xml:space="preserve"> кв.</w:t>
      </w:r>
      <w:r>
        <w:rPr>
          <w:bCs/>
          <w:sz w:val="28"/>
          <w:szCs w:val="28"/>
        </w:rPr>
        <w:t xml:space="preserve"> </w:t>
      </w:r>
      <w:r w:rsidRPr="00327CB3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.</w:t>
      </w:r>
      <w:r w:rsidRPr="00327CB3">
        <w:rPr>
          <w:bCs/>
          <w:sz w:val="28"/>
          <w:szCs w:val="28"/>
        </w:rPr>
        <w:t xml:space="preserve"> общей площади жилого помещения;</w:t>
      </w:r>
    </w:p>
    <w:p w14:paraId="488A89C7" w14:textId="6C42E3DC" w:rsidR="004D191A" w:rsidRDefault="00327CB3" w:rsidP="004D191A">
      <w:pPr>
        <w:pStyle w:val="af2"/>
        <w:ind w:left="0" w:firstLine="708"/>
        <w:jc w:val="both"/>
        <w:rPr>
          <w:bCs/>
          <w:sz w:val="28"/>
          <w:szCs w:val="28"/>
        </w:rPr>
      </w:pPr>
      <w:r w:rsidRPr="00327CB3">
        <w:rPr>
          <w:bCs/>
          <w:sz w:val="28"/>
          <w:szCs w:val="28"/>
        </w:rPr>
        <w:lastRenderedPageBreak/>
        <w:t xml:space="preserve">на семью из двух человек </w:t>
      </w:r>
      <w:r w:rsidR="005D2737" w:rsidRPr="005D2737">
        <w:rPr>
          <w:bCs/>
          <w:sz w:val="28"/>
          <w:szCs w:val="28"/>
        </w:rPr>
        <w:t>–</w:t>
      </w:r>
      <w:r w:rsidRPr="00327CB3">
        <w:rPr>
          <w:bCs/>
          <w:sz w:val="28"/>
          <w:szCs w:val="28"/>
        </w:rPr>
        <w:t xml:space="preserve"> </w:t>
      </w:r>
      <w:r w:rsidR="004700DE">
        <w:rPr>
          <w:bCs/>
          <w:sz w:val="28"/>
          <w:szCs w:val="28"/>
        </w:rPr>
        <w:t>не менее 2</w:t>
      </w:r>
      <w:r w:rsidRPr="00327CB3">
        <w:rPr>
          <w:bCs/>
          <w:sz w:val="28"/>
          <w:szCs w:val="28"/>
        </w:rPr>
        <w:t>1 кв.</w:t>
      </w:r>
      <w:r>
        <w:rPr>
          <w:bCs/>
          <w:sz w:val="28"/>
          <w:szCs w:val="28"/>
        </w:rPr>
        <w:t xml:space="preserve"> </w:t>
      </w:r>
      <w:r w:rsidRPr="00327CB3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.</w:t>
      </w:r>
      <w:r w:rsidRPr="00327CB3">
        <w:rPr>
          <w:bCs/>
          <w:sz w:val="28"/>
          <w:szCs w:val="28"/>
        </w:rPr>
        <w:t xml:space="preserve"> общей площади жилого помещения</w:t>
      </w:r>
      <w:r w:rsidR="001B1FA5">
        <w:rPr>
          <w:bCs/>
          <w:sz w:val="28"/>
          <w:szCs w:val="28"/>
        </w:rPr>
        <w:t xml:space="preserve"> на каждого члена семьи</w:t>
      </w:r>
      <w:r w:rsidRPr="00327CB3">
        <w:rPr>
          <w:bCs/>
          <w:sz w:val="28"/>
          <w:szCs w:val="28"/>
        </w:rPr>
        <w:t>;</w:t>
      </w:r>
    </w:p>
    <w:p w14:paraId="74FFF5F0" w14:textId="08883214" w:rsidR="004D191A" w:rsidRDefault="00327CB3" w:rsidP="004D191A">
      <w:pPr>
        <w:pStyle w:val="af2"/>
        <w:ind w:left="0" w:firstLine="708"/>
        <w:jc w:val="both"/>
        <w:rPr>
          <w:bCs/>
          <w:sz w:val="28"/>
          <w:szCs w:val="28"/>
        </w:rPr>
      </w:pPr>
      <w:r w:rsidRPr="00327CB3">
        <w:rPr>
          <w:bCs/>
          <w:sz w:val="28"/>
          <w:szCs w:val="28"/>
        </w:rPr>
        <w:t>на семью из тр</w:t>
      </w:r>
      <w:r>
        <w:rPr>
          <w:bCs/>
          <w:sz w:val="28"/>
          <w:szCs w:val="28"/>
        </w:rPr>
        <w:t>ё</w:t>
      </w:r>
      <w:r w:rsidRPr="00327CB3">
        <w:rPr>
          <w:bCs/>
          <w:sz w:val="28"/>
          <w:szCs w:val="28"/>
        </w:rPr>
        <w:t>х</w:t>
      </w:r>
      <w:r w:rsidR="004700DE">
        <w:rPr>
          <w:bCs/>
          <w:sz w:val="28"/>
          <w:szCs w:val="28"/>
        </w:rPr>
        <w:t xml:space="preserve"> и более</w:t>
      </w:r>
      <w:r w:rsidRPr="00327CB3">
        <w:rPr>
          <w:bCs/>
          <w:sz w:val="28"/>
          <w:szCs w:val="28"/>
        </w:rPr>
        <w:t xml:space="preserve"> человек – </w:t>
      </w:r>
      <w:r w:rsidR="004700DE">
        <w:rPr>
          <w:bCs/>
          <w:sz w:val="28"/>
          <w:szCs w:val="28"/>
        </w:rPr>
        <w:t>не менее 18</w:t>
      </w:r>
      <w:r w:rsidRPr="00327CB3">
        <w:rPr>
          <w:bCs/>
          <w:sz w:val="28"/>
          <w:szCs w:val="28"/>
        </w:rPr>
        <w:t xml:space="preserve"> кв.</w:t>
      </w:r>
      <w:r>
        <w:rPr>
          <w:bCs/>
          <w:sz w:val="28"/>
          <w:szCs w:val="28"/>
        </w:rPr>
        <w:t xml:space="preserve"> </w:t>
      </w:r>
      <w:r w:rsidRPr="00327CB3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.</w:t>
      </w:r>
      <w:r w:rsidRPr="00327CB3">
        <w:rPr>
          <w:bCs/>
          <w:sz w:val="28"/>
          <w:szCs w:val="28"/>
        </w:rPr>
        <w:t xml:space="preserve"> общей площади жилого помещения</w:t>
      </w:r>
      <w:r w:rsidR="001B1FA5">
        <w:rPr>
          <w:bCs/>
          <w:sz w:val="28"/>
          <w:szCs w:val="28"/>
        </w:rPr>
        <w:t xml:space="preserve"> на каждого члена семьи</w:t>
      </w:r>
      <w:r w:rsidRPr="00327CB3">
        <w:rPr>
          <w:bCs/>
          <w:sz w:val="28"/>
          <w:szCs w:val="28"/>
        </w:rPr>
        <w:t>;</w:t>
      </w:r>
    </w:p>
    <w:p w14:paraId="5732DE6E" w14:textId="77777777" w:rsidR="004D191A" w:rsidRDefault="004D191A" w:rsidP="004D191A">
      <w:pPr>
        <w:pStyle w:val="af2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327CB3" w:rsidRPr="00327CB3">
        <w:rPr>
          <w:bCs/>
          <w:sz w:val="28"/>
          <w:szCs w:val="28"/>
        </w:rPr>
        <w:t>Жилое помещение по договору социального найма может быть предоставлено общей площадью, превышающей установленную пунктом 2 настоящего решения норму предоставления, но не более чем на 9 кв.</w:t>
      </w:r>
      <w:r w:rsidR="00327CB3">
        <w:rPr>
          <w:bCs/>
          <w:sz w:val="28"/>
          <w:szCs w:val="28"/>
        </w:rPr>
        <w:t xml:space="preserve"> </w:t>
      </w:r>
      <w:r w:rsidR="00327CB3" w:rsidRPr="00327CB3">
        <w:rPr>
          <w:bCs/>
          <w:sz w:val="28"/>
          <w:szCs w:val="28"/>
        </w:rPr>
        <w:t>м</w:t>
      </w:r>
      <w:r w:rsidR="00327CB3">
        <w:rPr>
          <w:bCs/>
          <w:sz w:val="28"/>
          <w:szCs w:val="28"/>
        </w:rPr>
        <w:t>.</w:t>
      </w:r>
      <w:r w:rsidR="00327CB3" w:rsidRPr="00327CB3">
        <w:rPr>
          <w:bCs/>
          <w:sz w:val="28"/>
          <w:szCs w:val="28"/>
        </w:rPr>
        <w:t xml:space="preserve">, за исключением случаев, указанных в части 2 статьи 58 </w:t>
      </w:r>
      <w:r w:rsidR="005D2737" w:rsidRPr="005D2737">
        <w:rPr>
          <w:bCs/>
          <w:sz w:val="28"/>
          <w:szCs w:val="28"/>
        </w:rPr>
        <w:t>Жилищного кодекса Российской Федерации</w:t>
      </w:r>
      <w:r w:rsidR="00327CB3" w:rsidRPr="00327CB3">
        <w:rPr>
          <w:bCs/>
          <w:sz w:val="28"/>
          <w:szCs w:val="28"/>
        </w:rPr>
        <w:t>.</w:t>
      </w:r>
    </w:p>
    <w:p w14:paraId="67C218AF" w14:textId="77777777" w:rsidR="004D191A" w:rsidRDefault="004D191A" w:rsidP="004D191A">
      <w:pPr>
        <w:pStyle w:val="af2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327CB3" w:rsidRPr="00327CB3">
        <w:rPr>
          <w:bCs/>
          <w:sz w:val="28"/>
          <w:szCs w:val="28"/>
        </w:rPr>
        <w:t>Вселение граждан, не включ</w:t>
      </w:r>
      <w:r w:rsidR="00327CB3">
        <w:rPr>
          <w:bCs/>
          <w:sz w:val="28"/>
          <w:szCs w:val="28"/>
        </w:rPr>
        <w:t>ё</w:t>
      </w:r>
      <w:r w:rsidR="00327CB3" w:rsidRPr="00327CB3">
        <w:rPr>
          <w:bCs/>
          <w:sz w:val="28"/>
          <w:szCs w:val="28"/>
        </w:rPr>
        <w:t>нных в договор социального найма жилого помещения, производить из расч</w:t>
      </w:r>
      <w:r w:rsidR="00327CB3">
        <w:rPr>
          <w:bCs/>
          <w:sz w:val="28"/>
          <w:szCs w:val="28"/>
        </w:rPr>
        <w:t>ё</w:t>
      </w:r>
      <w:r w:rsidR="00327CB3" w:rsidRPr="00327CB3">
        <w:rPr>
          <w:bCs/>
          <w:sz w:val="28"/>
          <w:szCs w:val="28"/>
        </w:rPr>
        <w:t>та 10,0 кв.</w:t>
      </w:r>
      <w:r w:rsidR="00327CB3">
        <w:rPr>
          <w:bCs/>
          <w:sz w:val="28"/>
          <w:szCs w:val="28"/>
        </w:rPr>
        <w:t xml:space="preserve"> </w:t>
      </w:r>
      <w:r w:rsidR="00327CB3" w:rsidRPr="00327CB3">
        <w:rPr>
          <w:bCs/>
          <w:sz w:val="28"/>
          <w:szCs w:val="28"/>
        </w:rPr>
        <w:t>м</w:t>
      </w:r>
      <w:r w:rsidR="00327CB3">
        <w:rPr>
          <w:bCs/>
          <w:sz w:val="28"/>
          <w:szCs w:val="28"/>
        </w:rPr>
        <w:t>.</w:t>
      </w:r>
      <w:r w:rsidR="00327CB3" w:rsidRPr="00327CB3">
        <w:rPr>
          <w:bCs/>
          <w:sz w:val="28"/>
          <w:szCs w:val="28"/>
        </w:rPr>
        <w:t xml:space="preserve"> общей площади жилого помещения на каждого члена семьи.</w:t>
      </w:r>
    </w:p>
    <w:p w14:paraId="42AF160D" w14:textId="77777777" w:rsidR="004D191A" w:rsidRDefault="004D191A" w:rsidP="004D191A">
      <w:pPr>
        <w:pStyle w:val="af2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327CB3">
        <w:rPr>
          <w:bCs/>
          <w:sz w:val="28"/>
          <w:szCs w:val="28"/>
        </w:rPr>
        <w:t xml:space="preserve">Решение совета депутатов от 10.08.2006 № 50 «Об установлении нормы предоставления и учёта нормы площади </w:t>
      </w:r>
      <w:r w:rsidR="00962C26">
        <w:rPr>
          <w:bCs/>
          <w:sz w:val="28"/>
          <w:szCs w:val="28"/>
        </w:rPr>
        <w:t xml:space="preserve">жилого </w:t>
      </w:r>
      <w:r w:rsidR="00327CB3">
        <w:rPr>
          <w:bCs/>
          <w:sz w:val="28"/>
          <w:szCs w:val="28"/>
        </w:rPr>
        <w:t>помещения в муниципальном образовании «</w:t>
      </w:r>
      <w:proofErr w:type="spellStart"/>
      <w:r w:rsidR="00327CB3">
        <w:rPr>
          <w:bCs/>
          <w:sz w:val="28"/>
          <w:szCs w:val="28"/>
        </w:rPr>
        <w:t>Муринское</w:t>
      </w:r>
      <w:proofErr w:type="spellEnd"/>
      <w:r w:rsidR="00327CB3">
        <w:rPr>
          <w:bCs/>
          <w:sz w:val="28"/>
          <w:szCs w:val="28"/>
        </w:rPr>
        <w:t xml:space="preserve"> сельское поселение» Всеволожского муниципального района Ленинградской области» считать утратившим силу. </w:t>
      </w:r>
      <w:r w:rsidR="00327CB3" w:rsidRPr="00327CB3">
        <w:rPr>
          <w:bCs/>
          <w:sz w:val="28"/>
          <w:szCs w:val="28"/>
        </w:rPr>
        <w:t xml:space="preserve"> </w:t>
      </w:r>
    </w:p>
    <w:p w14:paraId="22D2D9DA" w14:textId="77777777" w:rsidR="004D191A" w:rsidRDefault="004D191A" w:rsidP="004D191A">
      <w:pPr>
        <w:pStyle w:val="af2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0D1F02" w:rsidRPr="000D1F02">
        <w:rPr>
          <w:sz w:val="28"/>
          <w:szCs w:val="28"/>
        </w:rPr>
        <w:t>Опубликовать настоящее решение в газете «</w:t>
      </w:r>
      <w:proofErr w:type="spellStart"/>
      <w:r w:rsidR="000D1F02" w:rsidRPr="000D1F02">
        <w:rPr>
          <w:sz w:val="28"/>
          <w:szCs w:val="28"/>
        </w:rPr>
        <w:t>Муринская</w:t>
      </w:r>
      <w:proofErr w:type="spellEnd"/>
      <w:r w:rsidR="000D1F02" w:rsidRPr="000D1F02">
        <w:rPr>
          <w:sz w:val="28"/>
          <w:szCs w:val="28"/>
        </w:rPr>
        <w:t xml:space="preserve"> панорама» и на официальном сайте </w:t>
      </w:r>
      <w:r w:rsidR="00962C26">
        <w:rPr>
          <w:sz w:val="28"/>
          <w:szCs w:val="28"/>
        </w:rPr>
        <w:t xml:space="preserve">муниципального образования </w:t>
      </w:r>
      <w:r w:rsidR="000D1F02" w:rsidRPr="000D1F02">
        <w:rPr>
          <w:sz w:val="28"/>
          <w:szCs w:val="28"/>
        </w:rPr>
        <w:t>в информационно-тел</w:t>
      </w:r>
      <w:r w:rsidR="00327CB3">
        <w:rPr>
          <w:sz w:val="28"/>
          <w:szCs w:val="28"/>
        </w:rPr>
        <w:t>екоммуникационной сети Интернет.</w:t>
      </w:r>
    </w:p>
    <w:p w14:paraId="043E00F0" w14:textId="575814B8" w:rsidR="000D1F02" w:rsidRPr="004D191A" w:rsidRDefault="007108AA" w:rsidP="004D191A">
      <w:pPr>
        <w:pStyle w:val="af2"/>
        <w:ind w:left="0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4D191A">
        <w:rPr>
          <w:sz w:val="28"/>
          <w:szCs w:val="28"/>
        </w:rPr>
        <w:t xml:space="preserve">. </w:t>
      </w:r>
      <w:r w:rsidR="000D1F02" w:rsidRPr="000D1F02">
        <w:rPr>
          <w:sz w:val="28"/>
          <w:szCs w:val="28"/>
        </w:rPr>
        <w:t xml:space="preserve">Контроль </w:t>
      </w:r>
      <w:r w:rsidR="007D6071">
        <w:rPr>
          <w:sz w:val="28"/>
          <w:szCs w:val="28"/>
        </w:rPr>
        <w:t xml:space="preserve">за </w:t>
      </w:r>
      <w:r w:rsidR="000D1F02" w:rsidRPr="000D1F02">
        <w:rPr>
          <w:sz w:val="28"/>
          <w:szCs w:val="28"/>
        </w:rPr>
        <w:t>исполнени</w:t>
      </w:r>
      <w:r w:rsidR="007D6071">
        <w:rPr>
          <w:sz w:val="28"/>
          <w:szCs w:val="28"/>
        </w:rPr>
        <w:t>ем</w:t>
      </w:r>
      <w:r w:rsidR="000D1F02" w:rsidRPr="000D1F02">
        <w:rPr>
          <w:sz w:val="28"/>
          <w:szCs w:val="28"/>
        </w:rPr>
        <w:t xml:space="preserve"> настоящего решения возложить на постоянную комиссию совета депутатов по </w:t>
      </w:r>
      <w:r w:rsidR="005D2737" w:rsidRPr="005D2737">
        <w:rPr>
          <w:sz w:val="28"/>
          <w:szCs w:val="28"/>
        </w:rPr>
        <w:t>бюджету, налогам, инвестициям, экономическому развитию</w:t>
      </w:r>
      <w:r w:rsidR="00E4717E">
        <w:rPr>
          <w:sz w:val="28"/>
          <w:szCs w:val="28"/>
        </w:rPr>
        <w:t xml:space="preserve">, </w:t>
      </w:r>
      <w:proofErr w:type="gramStart"/>
      <w:r w:rsidR="00E4717E">
        <w:rPr>
          <w:sz w:val="28"/>
          <w:szCs w:val="28"/>
        </w:rPr>
        <w:t xml:space="preserve">торговле </w:t>
      </w:r>
      <w:r w:rsidR="005D2737" w:rsidRPr="005D2737">
        <w:rPr>
          <w:sz w:val="28"/>
          <w:szCs w:val="28"/>
        </w:rPr>
        <w:t xml:space="preserve"> и</w:t>
      </w:r>
      <w:proofErr w:type="gramEnd"/>
      <w:r w:rsidR="005D2737" w:rsidRPr="005D2737">
        <w:rPr>
          <w:sz w:val="28"/>
          <w:szCs w:val="28"/>
        </w:rPr>
        <w:t xml:space="preserve"> предпринимательству</w:t>
      </w:r>
      <w:r w:rsidR="007D6071">
        <w:rPr>
          <w:sz w:val="28"/>
          <w:szCs w:val="28"/>
        </w:rPr>
        <w:t>.</w:t>
      </w:r>
    </w:p>
    <w:p w14:paraId="2234062C" w14:textId="339258C0" w:rsidR="007108AA" w:rsidRDefault="007108AA" w:rsidP="007108AA">
      <w:pPr>
        <w:pStyle w:val="af2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D1F02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</w:t>
      </w:r>
      <w:r w:rsidRPr="000D1F02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опубликования</w:t>
      </w:r>
      <w:r w:rsidRPr="000D1F02">
        <w:rPr>
          <w:sz w:val="28"/>
          <w:szCs w:val="28"/>
        </w:rPr>
        <w:t>.</w:t>
      </w:r>
    </w:p>
    <w:p w14:paraId="59B69708" w14:textId="77777777" w:rsidR="00ED45E0" w:rsidRDefault="00ED45E0" w:rsidP="000D1F02">
      <w:pPr>
        <w:ind w:firstLine="720"/>
        <w:jc w:val="both"/>
        <w:rPr>
          <w:sz w:val="28"/>
          <w:szCs w:val="28"/>
        </w:rPr>
      </w:pPr>
    </w:p>
    <w:p w14:paraId="4CCCEF50" w14:textId="77777777" w:rsidR="00742681" w:rsidRDefault="00742681" w:rsidP="00742681">
      <w:pPr>
        <w:tabs>
          <w:tab w:val="left" w:pos="1571"/>
        </w:tabs>
        <w:rPr>
          <w:sz w:val="28"/>
          <w:szCs w:val="28"/>
        </w:rPr>
      </w:pPr>
    </w:p>
    <w:p w14:paraId="6D05AEFF" w14:textId="77777777" w:rsidR="005D2737" w:rsidRDefault="005D2737" w:rsidP="00742681">
      <w:pPr>
        <w:tabs>
          <w:tab w:val="left" w:pos="1571"/>
        </w:tabs>
        <w:rPr>
          <w:sz w:val="28"/>
          <w:szCs w:val="28"/>
        </w:rPr>
      </w:pPr>
    </w:p>
    <w:p w14:paraId="0E174BCD" w14:textId="4EBA166B" w:rsidR="00742681" w:rsidRDefault="00742681" w:rsidP="00742681">
      <w:pPr>
        <w:tabs>
          <w:tab w:val="left" w:pos="1571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2737">
        <w:rPr>
          <w:sz w:val="28"/>
          <w:szCs w:val="28"/>
        </w:rPr>
        <w:t xml:space="preserve">       </w:t>
      </w:r>
      <w:r>
        <w:rPr>
          <w:sz w:val="28"/>
          <w:szCs w:val="28"/>
        </w:rPr>
        <w:t>Д.В. Кузьмин</w:t>
      </w:r>
    </w:p>
    <w:sectPr w:rsidR="00742681" w:rsidSect="004D191A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C51F6" w14:textId="77777777" w:rsidR="00357716" w:rsidRDefault="00357716" w:rsidP="00FE09C4">
      <w:r>
        <w:separator/>
      </w:r>
    </w:p>
  </w:endnote>
  <w:endnote w:type="continuationSeparator" w:id="0">
    <w:p w14:paraId="1847B0C7" w14:textId="77777777" w:rsidR="00357716" w:rsidRDefault="00357716" w:rsidP="00FE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B45B3" w14:textId="61FD9882" w:rsidR="00170108" w:rsidRDefault="00170108">
    <w:pPr>
      <w:pStyle w:val="a9"/>
    </w:pPr>
  </w:p>
  <w:p w14:paraId="6FDD9EC5" w14:textId="77777777" w:rsidR="00170108" w:rsidRDefault="001701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C612C" w14:textId="77777777" w:rsidR="00357716" w:rsidRDefault="00357716" w:rsidP="00FE09C4">
      <w:r>
        <w:separator/>
      </w:r>
    </w:p>
  </w:footnote>
  <w:footnote w:type="continuationSeparator" w:id="0">
    <w:p w14:paraId="16C0EDD4" w14:textId="77777777" w:rsidR="00357716" w:rsidRDefault="00357716" w:rsidP="00FE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2908"/>
    <w:multiLevelType w:val="hybridMultilevel"/>
    <w:tmpl w:val="C1A2F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5558"/>
    <w:multiLevelType w:val="hybridMultilevel"/>
    <w:tmpl w:val="990E36DC"/>
    <w:lvl w:ilvl="0" w:tplc="0419000F">
      <w:start w:val="1"/>
      <w:numFmt w:val="decimal"/>
      <w:lvlText w:val="%1."/>
      <w:lvlJc w:val="left"/>
      <w:pPr>
        <w:ind w:left="1263" w:hanging="360"/>
      </w:p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" w15:restartNumberingAfterBreak="0">
    <w:nsid w:val="062F6BC9"/>
    <w:multiLevelType w:val="hybridMultilevel"/>
    <w:tmpl w:val="815E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82161"/>
    <w:multiLevelType w:val="hybridMultilevel"/>
    <w:tmpl w:val="46E2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F5101"/>
    <w:multiLevelType w:val="hybridMultilevel"/>
    <w:tmpl w:val="B94C2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FF63B5"/>
    <w:multiLevelType w:val="multilevel"/>
    <w:tmpl w:val="DE9E0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C04293"/>
    <w:multiLevelType w:val="hybridMultilevel"/>
    <w:tmpl w:val="2F04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3D697B"/>
    <w:multiLevelType w:val="hybridMultilevel"/>
    <w:tmpl w:val="FE78F162"/>
    <w:lvl w:ilvl="0" w:tplc="33F6A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DC1795"/>
    <w:multiLevelType w:val="hybridMultilevel"/>
    <w:tmpl w:val="79F8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018DA"/>
    <w:multiLevelType w:val="hybridMultilevel"/>
    <w:tmpl w:val="2222BE54"/>
    <w:lvl w:ilvl="0" w:tplc="93F000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811227"/>
    <w:multiLevelType w:val="hybridMultilevel"/>
    <w:tmpl w:val="A78C3C2A"/>
    <w:lvl w:ilvl="0" w:tplc="CAC0B4C0">
      <w:start w:val="1"/>
      <w:numFmt w:val="decimal"/>
      <w:lvlText w:val="%1."/>
      <w:lvlJc w:val="left"/>
      <w:pPr>
        <w:ind w:left="1815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1" w15:restartNumberingAfterBreak="0">
    <w:nsid w:val="77F674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C5"/>
    <w:rsid w:val="0000031F"/>
    <w:rsid w:val="00033ABF"/>
    <w:rsid w:val="00036F9A"/>
    <w:rsid w:val="000411F3"/>
    <w:rsid w:val="00042ACF"/>
    <w:rsid w:val="0004368B"/>
    <w:rsid w:val="0004738E"/>
    <w:rsid w:val="00050236"/>
    <w:rsid w:val="00061F0C"/>
    <w:rsid w:val="00063072"/>
    <w:rsid w:val="00071AEF"/>
    <w:rsid w:val="00074145"/>
    <w:rsid w:val="000764A8"/>
    <w:rsid w:val="00094DF2"/>
    <w:rsid w:val="000A647B"/>
    <w:rsid w:val="000A74B7"/>
    <w:rsid w:val="000D1F02"/>
    <w:rsid w:val="000D38F5"/>
    <w:rsid w:val="000E6666"/>
    <w:rsid w:val="000F2872"/>
    <w:rsid w:val="000F50FD"/>
    <w:rsid w:val="00102E86"/>
    <w:rsid w:val="0011372E"/>
    <w:rsid w:val="001161ED"/>
    <w:rsid w:val="00133BF5"/>
    <w:rsid w:val="001544DB"/>
    <w:rsid w:val="0015470E"/>
    <w:rsid w:val="00155D32"/>
    <w:rsid w:val="00166E67"/>
    <w:rsid w:val="00170108"/>
    <w:rsid w:val="0017784D"/>
    <w:rsid w:val="001872F7"/>
    <w:rsid w:val="001944DB"/>
    <w:rsid w:val="001A3BD2"/>
    <w:rsid w:val="001B1FA5"/>
    <w:rsid w:val="001C178D"/>
    <w:rsid w:val="001D798B"/>
    <w:rsid w:val="001E7E33"/>
    <w:rsid w:val="0021612A"/>
    <w:rsid w:val="00224CA3"/>
    <w:rsid w:val="00233E57"/>
    <w:rsid w:val="00237582"/>
    <w:rsid w:val="00250521"/>
    <w:rsid w:val="00254887"/>
    <w:rsid w:val="00254911"/>
    <w:rsid w:val="002617AF"/>
    <w:rsid w:val="00267F4B"/>
    <w:rsid w:val="00281FD4"/>
    <w:rsid w:val="00283916"/>
    <w:rsid w:val="00295B2A"/>
    <w:rsid w:val="00296F96"/>
    <w:rsid w:val="002A3AA5"/>
    <w:rsid w:val="002B37E8"/>
    <w:rsid w:val="002C2642"/>
    <w:rsid w:val="002D3E44"/>
    <w:rsid w:val="002D79B2"/>
    <w:rsid w:val="00303283"/>
    <w:rsid w:val="00320CFE"/>
    <w:rsid w:val="00322F17"/>
    <w:rsid w:val="00327CB3"/>
    <w:rsid w:val="003329B1"/>
    <w:rsid w:val="003355AD"/>
    <w:rsid w:val="00340389"/>
    <w:rsid w:val="0035456A"/>
    <w:rsid w:val="00355839"/>
    <w:rsid w:val="00357716"/>
    <w:rsid w:val="00364294"/>
    <w:rsid w:val="0036524A"/>
    <w:rsid w:val="00372E44"/>
    <w:rsid w:val="00376E2A"/>
    <w:rsid w:val="00377F5A"/>
    <w:rsid w:val="0039008F"/>
    <w:rsid w:val="00394999"/>
    <w:rsid w:val="003A36DE"/>
    <w:rsid w:val="003A5098"/>
    <w:rsid w:val="003A622D"/>
    <w:rsid w:val="003B646D"/>
    <w:rsid w:val="003C6148"/>
    <w:rsid w:val="003D555E"/>
    <w:rsid w:val="003E5516"/>
    <w:rsid w:val="003F2ACC"/>
    <w:rsid w:val="00406D26"/>
    <w:rsid w:val="004105E2"/>
    <w:rsid w:val="00415A98"/>
    <w:rsid w:val="0042545C"/>
    <w:rsid w:val="00430BDF"/>
    <w:rsid w:val="00443325"/>
    <w:rsid w:val="00451BF3"/>
    <w:rsid w:val="0045782A"/>
    <w:rsid w:val="004700DE"/>
    <w:rsid w:val="004905DB"/>
    <w:rsid w:val="004C231F"/>
    <w:rsid w:val="004D191A"/>
    <w:rsid w:val="004E6A80"/>
    <w:rsid w:val="004E7F68"/>
    <w:rsid w:val="004F6DEC"/>
    <w:rsid w:val="0051133E"/>
    <w:rsid w:val="005415D6"/>
    <w:rsid w:val="0054426E"/>
    <w:rsid w:val="00546BB3"/>
    <w:rsid w:val="00552AEE"/>
    <w:rsid w:val="00564BB1"/>
    <w:rsid w:val="0057209E"/>
    <w:rsid w:val="00573376"/>
    <w:rsid w:val="005741FC"/>
    <w:rsid w:val="00585652"/>
    <w:rsid w:val="00590D49"/>
    <w:rsid w:val="00591FAD"/>
    <w:rsid w:val="00592D3B"/>
    <w:rsid w:val="005B2406"/>
    <w:rsid w:val="005B4221"/>
    <w:rsid w:val="005B4D08"/>
    <w:rsid w:val="005D2737"/>
    <w:rsid w:val="005D4ED8"/>
    <w:rsid w:val="005D5D06"/>
    <w:rsid w:val="005D6049"/>
    <w:rsid w:val="005F3B46"/>
    <w:rsid w:val="005F60CE"/>
    <w:rsid w:val="005F672D"/>
    <w:rsid w:val="006023FE"/>
    <w:rsid w:val="0061250F"/>
    <w:rsid w:val="0062444A"/>
    <w:rsid w:val="0062714C"/>
    <w:rsid w:val="00631D15"/>
    <w:rsid w:val="0063321F"/>
    <w:rsid w:val="00637A8D"/>
    <w:rsid w:val="006403C6"/>
    <w:rsid w:val="00646A50"/>
    <w:rsid w:val="00647C81"/>
    <w:rsid w:val="006523D5"/>
    <w:rsid w:val="006652FC"/>
    <w:rsid w:val="00675218"/>
    <w:rsid w:val="006818A2"/>
    <w:rsid w:val="0068575A"/>
    <w:rsid w:val="00690317"/>
    <w:rsid w:val="006C3BFF"/>
    <w:rsid w:val="006C4AB6"/>
    <w:rsid w:val="006D637F"/>
    <w:rsid w:val="006D6E4B"/>
    <w:rsid w:val="006E6E2D"/>
    <w:rsid w:val="006E784B"/>
    <w:rsid w:val="00707FFA"/>
    <w:rsid w:val="007108AA"/>
    <w:rsid w:val="007174A4"/>
    <w:rsid w:val="00724726"/>
    <w:rsid w:val="0072554A"/>
    <w:rsid w:val="007358D0"/>
    <w:rsid w:val="00737021"/>
    <w:rsid w:val="00742681"/>
    <w:rsid w:val="007520F4"/>
    <w:rsid w:val="007668E5"/>
    <w:rsid w:val="00767711"/>
    <w:rsid w:val="00775B11"/>
    <w:rsid w:val="0078588A"/>
    <w:rsid w:val="0078590D"/>
    <w:rsid w:val="007D035F"/>
    <w:rsid w:val="007D1559"/>
    <w:rsid w:val="007D6071"/>
    <w:rsid w:val="007E2AF6"/>
    <w:rsid w:val="007F1A33"/>
    <w:rsid w:val="007F5E6B"/>
    <w:rsid w:val="00807D5E"/>
    <w:rsid w:val="00821A1C"/>
    <w:rsid w:val="00826229"/>
    <w:rsid w:val="008329D0"/>
    <w:rsid w:val="00835B79"/>
    <w:rsid w:val="00837763"/>
    <w:rsid w:val="00842FC9"/>
    <w:rsid w:val="00851608"/>
    <w:rsid w:val="00862DD0"/>
    <w:rsid w:val="00872613"/>
    <w:rsid w:val="00872FAF"/>
    <w:rsid w:val="00875868"/>
    <w:rsid w:val="00876EDF"/>
    <w:rsid w:val="00886D6E"/>
    <w:rsid w:val="00892952"/>
    <w:rsid w:val="008A04C0"/>
    <w:rsid w:val="008B6B80"/>
    <w:rsid w:val="008C74F2"/>
    <w:rsid w:val="008D16C5"/>
    <w:rsid w:val="008D2257"/>
    <w:rsid w:val="008E1733"/>
    <w:rsid w:val="008E33F1"/>
    <w:rsid w:val="00907EF5"/>
    <w:rsid w:val="00912F5B"/>
    <w:rsid w:val="00922CA7"/>
    <w:rsid w:val="009314F6"/>
    <w:rsid w:val="009568B8"/>
    <w:rsid w:val="00962C26"/>
    <w:rsid w:val="009634E1"/>
    <w:rsid w:val="009668BA"/>
    <w:rsid w:val="00980872"/>
    <w:rsid w:val="00980B70"/>
    <w:rsid w:val="00982723"/>
    <w:rsid w:val="009D4570"/>
    <w:rsid w:val="009E315E"/>
    <w:rsid w:val="009F00FF"/>
    <w:rsid w:val="009F1349"/>
    <w:rsid w:val="009F404F"/>
    <w:rsid w:val="009F4369"/>
    <w:rsid w:val="00A11DA8"/>
    <w:rsid w:val="00A14FF7"/>
    <w:rsid w:val="00A15999"/>
    <w:rsid w:val="00A22ACC"/>
    <w:rsid w:val="00A25941"/>
    <w:rsid w:val="00A52848"/>
    <w:rsid w:val="00A67821"/>
    <w:rsid w:val="00A721D6"/>
    <w:rsid w:val="00A9716F"/>
    <w:rsid w:val="00AC25D6"/>
    <w:rsid w:val="00AD38CA"/>
    <w:rsid w:val="00AF6F51"/>
    <w:rsid w:val="00AF7F9B"/>
    <w:rsid w:val="00B12FF0"/>
    <w:rsid w:val="00B27DF1"/>
    <w:rsid w:val="00B4282A"/>
    <w:rsid w:val="00B54DAC"/>
    <w:rsid w:val="00B550F7"/>
    <w:rsid w:val="00B71A05"/>
    <w:rsid w:val="00B74AF9"/>
    <w:rsid w:val="00B87DE9"/>
    <w:rsid w:val="00B968E1"/>
    <w:rsid w:val="00B96A99"/>
    <w:rsid w:val="00B96BAB"/>
    <w:rsid w:val="00BA5D50"/>
    <w:rsid w:val="00BE6526"/>
    <w:rsid w:val="00BF0EB2"/>
    <w:rsid w:val="00BF24AA"/>
    <w:rsid w:val="00C00C79"/>
    <w:rsid w:val="00C046DA"/>
    <w:rsid w:val="00C06727"/>
    <w:rsid w:val="00C1002D"/>
    <w:rsid w:val="00C106E7"/>
    <w:rsid w:val="00C11373"/>
    <w:rsid w:val="00C344A9"/>
    <w:rsid w:val="00C525D6"/>
    <w:rsid w:val="00C55527"/>
    <w:rsid w:val="00C55E26"/>
    <w:rsid w:val="00C55F79"/>
    <w:rsid w:val="00C64138"/>
    <w:rsid w:val="00C718C5"/>
    <w:rsid w:val="00C7204F"/>
    <w:rsid w:val="00C85D66"/>
    <w:rsid w:val="00C86BCC"/>
    <w:rsid w:val="00CA186A"/>
    <w:rsid w:val="00CA4825"/>
    <w:rsid w:val="00CA6D13"/>
    <w:rsid w:val="00CB057A"/>
    <w:rsid w:val="00CB5ACF"/>
    <w:rsid w:val="00CE1988"/>
    <w:rsid w:val="00CE45E0"/>
    <w:rsid w:val="00CE7FEB"/>
    <w:rsid w:val="00CF705B"/>
    <w:rsid w:val="00D00470"/>
    <w:rsid w:val="00D00F23"/>
    <w:rsid w:val="00D01907"/>
    <w:rsid w:val="00D04A29"/>
    <w:rsid w:val="00D11C8B"/>
    <w:rsid w:val="00D32B75"/>
    <w:rsid w:val="00D43193"/>
    <w:rsid w:val="00D47DE0"/>
    <w:rsid w:val="00D5067E"/>
    <w:rsid w:val="00D621BC"/>
    <w:rsid w:val="00D73D42"/>
    <w:rsid w:val="00D8186D"/>
    <w:rsid w:val="00D85A30"/>
    <w:rsid w:val="00D872E6"/>
    <w:rsid w:val="00DA166B"/>
    <w:rsid w:val="00DC00DC"/>
    <w:rsid w:val="00DD60B9"/>
    <w:rsid w:val="00DF64BB"/>
    <w:rsid w:val="00E02964"/>
    <w:rsid w:val="00E06FC4"/>
    <w:rsid w:val="00E32A65"/>
    <w:rsid w:val="00E4717E"/>
    <w:rsid w:val="00E50541"/>
    <w:rsid w:val="00E52CCF"/>
    <w:rsid w:val="00E5345A"/>
    <w:rsid w:val="00E81DCB"/>
    <w:rsid w:val="00E8656F"/>
    <w:rsid w:val="00EB57FD"/>
    <w:rsid w:val="00EC1D92"/>
    <w:rsid w:val="00ED0D24"/>
    <w:rsid w:val="00ED45E0"/>
    <w:rsid w:val="00ED4958"/>
    <w:rsid w:val="00EE0325"/>
    <w:rsid w:val="00EF2AB1"/>
    <w:rsid w:val="00EF3960"/>
    <w:rsid w:val="00EF3FC5"/>
    <w:rsid w:val="00F05EFD"/>
    <w:rsid w:val="00F16ACA"/>
    <w:rsid w:val="00F21073"/>
    <w:rsid w:val="00F25D42"/>
    <w:rsid w:val="00F31D1E"/>
    <w:rsid w:val="00F33CEA"/>
    <w:rsid w:val="00F40F67"/>
    <w:rsid w:val="00F43081"/>
    <w:rsid w:val="00F430F7"/>
    <w:rsid w:val="00F435C3"/>
    <w:rsid w:val="00F50D22"/>
    <w:rsid w:val="00F60DFC"/>
    <w:rsid w:val="00F62607"/>
    <w:rsid w:val="00F75345"/>
    <w:rsid w:val="00F7755E"/>
    <w:rsid w:val="00F9220C"/>
    <w:rsid w:val="00FA5A9D"/>
    <w:rsid w:val="00FB1989"/>
    <w:rsid w:val="00FC5C46"/>
    <w:rsid w:val="00FD6CEE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9EAB2"/>
  <w15:chartTrackingRefBased/>
  <w15:docId w15:val="{76F14476-3F17-4CEF-97FC-E8DB205B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16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40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F40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D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9F40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9F40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Hyperlink"/>
    <w:uiPriority w:val="99"/>
    <w:rsid w:val="008B6B80"/>
    <w:rPr>
      <w:color w:val="0000FF"/>
      <w:u w:val="single"/>
    </w:rPr>
  </w:style>
  <w:style w:type="paragraph" w:customStyle="1" w:styleId="a5">
    <w:name w:val="Обычный (веб)"/>
    <w:basedOn w:val="a"/>
    <w:unhideWhenUsed/>
    <w:rsid w:val="007D035F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9F4369"/>
    <w:rPr>
      <w:b/>
      <w:bCs/>
    </w:rPr>
  </w:style>
  <w:style w:type="paragraph" w:styleId="a7">
    <w:name w:val="header"/>
    <w:basedOn w:val="a"/>
    <w:link w:val="a8"/>
    <w:uiPriority w:val="99"/>
    <w:rsid w:val="00FE09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E09C4"/>
    <w:rPr>
      <w:sz w:val="24"/>
      <w:szCs w:val="24"/>
    </w:rPr>
  </w:style>
  <w:style w:type="paragraph" w:styleId="a9">
    <w:name w:val="footer"/>
    <w:basedOn w:val="a"/>
    <w:link w:val="aa"/>
    <w:uiPriority w:val="99"/>
    <w:rsid w:val="00FE09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E09C4"/>
    <w:rPr>
      <w:sz w:val="24"/>
      <w:szCs w:val="24"/>
    </w:rPr>
  </w:style>
  <w:style w:type="paragraph" w:styleId="ab">
    <w:name w:val="Balloon Text"/>
    <w:basedOn w:val="a"/>
    <w:link w:val="ac"/>
    <w:uiPriority w:val="99"/>
    <w:rsid w:val="00B550F7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B550F7"/>
    <w:rPr>
      <w:rFonts w:ascii="Segoe UI" w:hAnsi="Segoe UI" w:cs="Segoe UI"/>
      <w:sz w:val="18"/>
      <w:szCs w:val="18"/>
    </w:rPr>
  </w:style>
  <w:style w:type="character" w:styleId="ad">
    <w:name w:val="annotation reference"/>
    <w:rsid w:val="003A5098"/>
    <w:rPr>
      <w:sz w:val="16"/>
      <w:szCs w:val="16"/>
    </w:rPr>
  </w:style>
  <w:style w:type="paragraph" w:styleId="ae">
    <w:name w:val="annotation text"/>
    <w:basedOn w:val="a"/>
    <w:link w:val="af"/>
    <w:rsid w:val="003A509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A5098"/>
  </w:style>
  <w:style w:type="paragraph" w:styleId="af0">
    <w:name w:val="annotation subject"/>
    <w:basedOn w:val="ae"/>
    <w:next w:val="ae"/>
    <w:link w:val="af1"/>
    <w:rsid w:val="003A5098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A5098"/>
    <w:rPr>
      <w:b/>
      <w:bCs/>
    </w:rPr>
  </w:style>
  <w:style w:type="paragraph" w:customStyle="1" w:styleId="LO-normal">
    <w:name w:val="LO-normal"/>
    <w:qFormat/>
    <w:rsid w:val="00D00470"/>
    <w:rPr>
      <w:rFonts w:ascii="Calibri" w:eastAsia="SimSun" w:hAnsi="Calibri" w:cs="Arial"/>
      <w:lang w:eastAsia="zh-CN" w:bidi="hi-IN"/>
    </w:rPr>
  </w:style>
  <w:style w:type="paragraph" w:styleId="af2">
    <w:name w:val="List Paragraph"/>
    <w:basedOn w:val="a"/>
    <w:uiPriority w:val="34"/>
    <w:qFormat/>
    <w:rsid w:val="000D1F0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9220C"/>
  </w:style>
  <w:style w:type="table" w:customStyle="1" w:styleId="12">
    <w:name w:val="Сетка таблицы1"/>
    <w:basedOn w:val="a1"/>
    <w:next w:val="a3"/>
    <w:uiPriority w:val="59"/>
    <w:rsid w:val="00F922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6947B-99A1-4782-8C62-90EC4253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Ольга Астаева</cp:lastModifiedBy>
  <cp:revision>17</cp:revision>
  <cp:lastPrinted>2021-03-29T06:23:00Z</cp:lastPrinted>
  <dcterms:created xsi:type="dcterms:W3CDTF">2021-03-09T09:43:00Z</dcterms:created>
  <dcterms:modified xsi:type="dcterms:W3CDTF">2021-03-29T08:35:00Z</dcterms:modified>
</cp:coreProperties>
</file>