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F83A" w14:textId="5881148C" w:rsidR="008D7C05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4AB">
        <w:rPr>
          <w:noProof/>
        </w:rPr>
        <w:drawing>
          <wp:inline distT="0" distB="0" distL="0" distR="0" wp14:anchorId="6AFE2BA7" wp14:editId="33DD9BFB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71A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780B49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B55B8A7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2999CF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A26547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842D2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8C61B8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1AA70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0870FC9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D1C014" w14:textId="5EDC18B2" w:rsidR="00EB7DC7" w:rsidRDefault="00EB7DC7" w:rsidP="00EB7DC7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D5F5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декабря 2021 г.                         </w:t>
      </w:r>
      <w:r w:rsidR="006D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6D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6D5F5B">
        <w:rPr>
          <w:rFonts w:ascii="Times New Roman" w:eastAsia="Times New Roman" w:hAnsi="Times New Roman" w:cs="Times New Roman"/>
          <w:color w:val="000000"/>
          <w:sz w:val="28"/>
          <w:szCs w:val="28"/>
        </w:rPr>
        <w:t>191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7CF3DA5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8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42"/>
      </w:tblGrid>
      <w:tr w:rsidR="008D7C05" w14:paraId="09364BC5" w14:textId="77777777" w:rsidTr="00EB7DC7">
        <w:trPr>
          <w:trHeight w:val="1447"/>
        </w:trPr>
        <w:tc>
          <w:tcPr>
            <w:tcW w:w="4842" w:type="dxa"/>
            <w:shd w:val="clear" w:color="auto" w:fill="auto"/>
          </w:tcPr>
          <w:p w14:paraId="38EC1542" w14:textId="77777777" w:rsidR="006D5F5B" w:rsidRDefault="006D5F5B" w:rsidP="00EB7DC7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0D2895" w14:textId="3CAC4BFE" w:rsidR="008D7C05" w:rsidRPr="00617584" w:rsidRDefault="008D7C05" w:rsidP="00EB7DC7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прогнозного плана (программы) приватизации муниципального имущества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2022 год </w:t>
            </w:r>
            <w:r w:rsidRPr="00670EE8">
              <w:rPr>
                <w:rFonts w:ascii="Times New Roman" w:eastAsia="Times New Roman" w:hAnsi="Times New Roman" w:cs="Times New Roman"/>
                <w:sz w:val="28"/>
                <w:szCs w:val="28"/>
              </w:rPr>
              <w:t>(и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70EE8">
              <w:rPr>
                <w:rFonts w:ascii="Times New Roman" w:eastAsia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7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DDAAD47" w14:textId="77777777" w:rsidR="008D7C05" w:rsidRDefault="008D7C05" w:rsidP="001770AA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058948" w14:textId="0AA7ECBC" w:rsidR="008D7C05" w:rsidRDefault="008D7C05" w:rsidP="008D7C05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Гражданским кодексом Российской Федерации, Федеральными законами </w:t>
      </w:r>
      <w:r w:rsidRPr="00D912D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Уставом муниципального образования «</w:t>
      </w:r>
      <w:proofErr w:type="spellStart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области, руководствуясь Положением о порядке и условиях приватизации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городское поселение» Всеволожского муниципального района Ленинградской области, утвержденным решением совета депутатов от</w:t>
      </w:r>
      <w:r w:rsidR="00EB7D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25.08.2021 № 158,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EB7D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EB7D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067031ED" w14:textId="77777777" w:rsidR="008D7C05" w:rsidRDefault="008D7C05" w:rsidP="008D7C05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29A5A6" w14:textId="77777777" w:rsidR="00EB7DC7" w:rsidRDefault="008D7C05" w:rsidP="00EB7D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EB7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36F738CF" w14:textId="77777777" w:rsidR="00EB7DC7" w:rsidRDefault="00EB7DC7" w:rsidP="00EB7D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C8E2C6" w14:textId="77777777" w:rsidR="00F112BB" w:rsidRDefault="008D7C05" w:rsidP="00F112B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EB7DC7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на </w:t>
      </w:r>
      <w:r w:rsidRPr="004E701D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год </w:t>
      </w:r>
      <w:r w:rsidRPr="00670EE8">
        <w:rPr>
          <w:rFonts w:ascii="Times New Roman" w:eastAsia="Times New Roman" w:hAnsi="Times New Roman" w:cs="Times New Roman"/>
          <w:sz w:val="28"/>
          <w:szCs w:val="28"/>
        </w:rPr>
        <w:t>(и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0EE8">
        <w:rPr>
          <w:rFonts w:ascii="Times New Roman" w:eastAsia="Times New Roman" w:hAnsi="Times New Roman" w:cs="Times New Roman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0EE8">
        <w:rPr>
          <w:rFonts w:ascii="Times New Roman" w:eastAsia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93CDC0" w14:textId="77777777" w:rsidR="00F112BB" w:rsidRDefault="00F112BB" w:rsidP="00F112B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12486" w14:textId="77777777" w:rsidR="00F112BB" w:rsidRDefault="00F112BB" w:rsidP="00F112B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04C324" w14:textId="64492EB1" w:rsidR="00F112BB" w:rsidRDefault="008D7C05" w:rsidP="00F112B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F112BB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F112BB">
        <w:rPr>
          <w:rFonts w:ascii="Times New Roman" w:hAnsi="Times New Roman"/>
          <w:sz w:val="28"/>
          <w:szCs w:val="28"/>
        </w:rPr>
        <w:t>Муринская</w:t>
      </w:r>
      <w:proofErr w:type="spellEnd"/>
      <w:r w:rsidR="00F112BB">
        <w:rPr>
          <w:rFonts w:ascii="Times New Roman" w:hAnsi="Times New Roman"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7" w:history="1">
        <w:r w:rsidR="00F112BB" w:rsidRPr="00F112B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F112BB" w:rsidRPr="00F112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B6379F" w14:textId="73BEFDF0" w:rsidR="00EB7DC7" w:rsidRDefault="00EB7DC7" w:rsidP="00F112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7C05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8D7C05">
        <w:rPr>
          <w:rFonts w:ascii="Times New Roman" w:hAnsi="Times New Roman" w:cs="Times New Roman"/>
          <w:sz w:val="28"/>
          <w:szCs w:val="28"/>
        </w:rPr>
        <w:t xml:space="preserve">  </w:t>
      </w:r>
      <w:r w:rsidR="008D7C05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="008D7C05" w:rsidRPr="00A4648E"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647A0D12" w14:textId="79A41225" w:rsidR="008D7C05" w:rsidRPr="001438CD" w:rsidRDefault="00EB7DC7" w:rsidP="00EB7D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C05">
        <w:rPr>
          <w:rFonts w:ascii="Times New Roman" w:hAnsi="Times New Roman" w:cs="Times New Roman"/>
          <w:sz w:val="28"/>
          <w:szCs w:val="28"/>
        </w:rPr>
        <w:t xml:space="preserve">. </w:t>
      </w:r>
      <w:r w:rsidR="008D7C05" w:rsidRPr="0014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8D7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на главу администрации муниципального образования «</w:t>
      </w:r>
      <w:proofErr w:type="spellStart"/>
      <w:r w:rsidR="008D7C05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="008D7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А.Ю. Белова.</w:t>
      </w:r>
    </w:p>
    <w:p w14:paraId="39545ABC" w14:textId="26590D41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5E3B2C" w14:textId="77777777" w:rsidR="00EB7DC7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29A70D" w14:textId="5390C839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</w:t>
      </w:r>
      <w:r w:rsidR="00EB7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7CFA85D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EEA86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07DDF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A99BCC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A950A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44F6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266FF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A333B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05036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5F3D6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C2CBB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D1F2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079D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E740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B56132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E874A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910B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295A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4978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2566F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CCF0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D0091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F9189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00D0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1832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1BB2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47E70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350E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45D74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948A75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7649F" w14:textId="644D5088" w:rsidR="00EB7DC7" w:rsidRPr="00EB7DC7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20907CC7" w14:textId="3D16BE14" w:rsidR="008D7C05" w:rsidRPr="00EB7DC7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совета депутатов</w:t>
      </w:r>
    </w:p>
    <w:p w14:paraId="0CE1A704" w14:textId="3488A66A" w:rsidR="008D7C05" w:rsidRDefault="00EB7DC7" w:rsidP="006D5F5B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C05"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D5F5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6D5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г.</w:t>
      </w:r>
      <w:r w:rsidR="008D7C05" w:rsidRPr="00EB7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6D5F5B">
        <w:rPr>
          <w:rFonts w:ascii="Times New Roman" w:eastAsia="Times New Roman" w:hAnsi="Times New Roman" w:cs="Times New Roman"/>
          <w:color w:val="000000"/>
          <w:sz w:val="24"/>
          <w:szCs w:val="24"/>
        </w:rPr>
        <w:t>191</w:t>
      </w:r>
    </w:p>
    <w:p w14:paraId="79650F4A" w14:textId="77777777" w:rsidR="006D5F5B" w:rsidRDefault="006D5F5B" w:rsidP="006D5F5B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6BE0A" w14:textId="77777777" w:rsidR="00EB7DC7" w:rsidRDefault="00EB7DC7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713639" w14:textId="77777777" w:rsidR="00EB7DC7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Прогнозный план (программа) приватизации</w:t>
      </w:r>
    </w:p>
    <w:p w14:paraId="41E9C38C" w14:textId="77777777" w:rsidR="00EB7DC7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14:paraId="47D0ECD7" w14:textId="240A8053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Муринское</w:t>
      </w:r>
      <w:proofErr w:type="spellEnd"/>
      <w:r w:rsidRPr="00D90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год (</w:t>
      </w:r>
      <w:r w:rsidRPr="00670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на плановый период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670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670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годы)</w:t>
      </w:r>
    </w:p>
    <w:p w14:paraId="351ACA4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2643F" w14:textId="77777777" w:rsidR="00DE224E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I. Основные задачи приватизации муниципального имущества</w:t>
      </w:r>
    </w:p>
    <w:p w14:paraId="11585518" w14:textId="77777777" w:rsidR="00DE224E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год </w:t>
      </w:r>
      <w:r w:rsidRPr="00670EE8">
        <w:rPr>
          <w:rFonts w:ascii="Times New Roman" w:eastAsia="Times New Roman" w:hAnsi="Times New Roman" w:cs="Times New Roman"/>
          <w:color w:val="000000"/>
          <w:sz w:val="28"/>
          <w:szCs w:val="28"/>
        </w:rPr>
        <w:t>(и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лановый период 2023, 2024 годы)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прогноз поступлений денежных средств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5FCEB4EC" w14:textId="04C52D46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продажи муниципального имущества</w:t>
      </w:r>
    </w:p>
    <w:p w14:paraId="17FFA53E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D87DC8" w14:textId="77777777" w:rsidR="00DE224E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Приватизация муниципального имущества в соответствии с прогнозным планом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(программой)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приватизации призвана обеспечить выполнение следующих задач:</w:t>
      </w:r>
    </w:p>
    <w:p w14:paraId="28ED46AB" w14:textId="77777777" w:rsidR="00DE224E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DE22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родолжение структурных преобразований в экономике муниципального образования;</w:t>
      </w:r>
    </w:p>
    <w:p w14:paraId="696515F7" w14:textId="77777777" w:rsidR="00DE224E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DE224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содержание, текущий и капитальный ремонт муниципального имущества;</w:t>
      </w:r>
    </w:p>
    <w:p w14:paraId="6A86FD4F" w14:textId="70B58425" w:rsidR="008D7C05" w:rsidRDefault="008D7C05" w:rsidP="00DE224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DE224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величение доходной части бюджета муниципального образования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приватизации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одажи) муниципального имущества. </w:t>
      </w:r>
    </w:p>
    <w:p w14:paraId="57B0A70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047D87" w14:textId="77777777" w:rsidR="008D7C05" w:rsidRPr="00D90822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приватизации (продажи) муниципального имущества муниципального образования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2022,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421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определены исходя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рыночной</w:t>
      </w:r>
      <w:r w:rsidRPr="00D90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стоимости предлагаемых к приватизации объектов.</w:t>
      </w:r>
    </w:p>
    <w:p w14:paraId="5A50708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FA6FCB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9F9CC8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E7CED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B4287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3F1E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F357D3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7D1106" w14:textId="77777777" w:rsidR="008D7C05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7C05" w:rsidSect="00EB7DC7">
          <w:pgSz w:w="11906" w:h="16838"/>
          <w:pgMar w:top="1134" w:right="851" w:bottom="1134" w:left="1134" w:header="0" w:footer="0" w:gutter="0"/>
          <w:pgNumType w:start="1"/>
          <w:cols w:space="720"/>
        </w:sectPr>
      </w:pPr>
    </w:p>
    <w:p w14:paraId="49467DFE" w14:textId="77777777" w:rsidR="00440BB4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II. Муниципальное имущество муниципального образования, </w:t>
      </w:r>
    </w:p>
    <w:p w14:paraId="305C4C38" w14:textId="77777777" w:rsidR="00440BB4" w:rsidRPr="002221B9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приватизация которого планируется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году (и на плановый период 2023, 2024 годы)</w:t>
      </w: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E4DD1A" w14:textId="77777777" w:rsidR="00440BB4" w:rsidRPr="002221B9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0329B3" w14:textId="77777777" w:rsidR="00440BB4" w:rsidRPr="00FE046F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E0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FE0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2301"/>
        <w:gridCol w:w="2490"/>
        <w:gridCol w:w="3998"/>
        <w:gridCol w:w="5953"/>
      </w:tblGrid>
      <w:tr w:rsidR="00440BB4" w14:paraId="64EDEC43" w14:textId="77777777" w:rsidTr="00440BB4">
        <w:tc>
          <w:tcPr>
            <w:tcW w:w="562" w:type="dxa"/>
          </w:tcPr>
          <w:p w14:paraId="1663B084" w14:textId="77777777" w:rsidR="00440BB4" w:rsidRPr="002221B9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1" w:type="dxa"/>
          </w:tcPr>
          <w:p w14:paraId="09776E6E" w14:textId="77777777" w:rsidR="00440BB4" w:rsidRPr="002221B9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490" w:type="dxa"/>
          </w:tcPr>
          <w:p w14:paraId="45D42776" w14:textId="77777777" w:rsidR="00440BB4" w:rsidRPr="002221B9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998" w:type="dxa"/>
          </w:tcPr>
          <w:p w14:paraId="76FAA7DD" w14:textId="77777777" w:rsidR="00440BB4" w:rsidRPr="002221B9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Индивидуализирующие характеристики объекта</w:t>
            </w:r>
          </w:p>
        </w:tc>
        <w:tc>
          <w:tcPr>
            <w:tcW w:w="5953" w:type="dxa"/>
          </w:tcPr>
          <w:p w14:paraId="0906CCDD" w14:textId="77777777" w:rsidR="00440BB4" w:rsidRPr="002221B9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Сведения о зарегистрированных правах на объект</w:t>
            </w:r>
          </w:p>
        </w:tc>
      </w:tr>
      <w:tr w:rsidR="00440BB4" w14:paraId="7E68366C" w14:textId="77777777" w:rsidTr="00440BB4">
        <w:tc>
          <w:tcPr>
            <w:tcW w:w="562" w:type="dxa"/>
            <w:vAlign w:val="center"/>
          </w:tcPr>
          <w:p w14:paraId="168DA61A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301" w:type="dxa"/>
            <w:vAlign w:val="center"/>
          </w:tcPr>
          <w:p w14:paraId="5329EC2A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Здание </w:t>
            </w:r>
          </w:p>
          <w:p w14:paraId="0A55F45B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(Нежилое здание, Здание котельной)</w:t>
            </w:r>
          </w:p>
        </w:tc>
        <w:tc>
          <w:tcPr>
            <w:tcW w:w="2490" w:type="dxa"/>
            <w:vAlign w:val="center"/>
          </w:tcPr>
          <w:p w14:paraId="1E8C0C85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Ленинградская область, Всеволожский район, дер. 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Лаврики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-к 40-Ж</w:t>
            </w:r>
          </w:p>
        </w:tc>
        <w:tc>
          <w:tcPr>
            <w:tcW w:w="3998" w:type="dxa"/>
            <w:vAlign w:val="center"/>
          </w:tcPr>
          <w:p w14:paraId="7DC90C66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Кадастровый номер 47:07:0000000:75585, </w:t>
            </w:r>
          </w:p>
          <w:p w14:paraId="24EDAD34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площадь 54,4 </w:t>
            </w:r>
            <w:proofErr w:type="spellStart"/>
            <w:proofErr w:type="gram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кв.м</w:t>
            </w:r>
            <w:proofErr w:type="spellEnd"/>
            <w:proofErr w:type="gram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</w:p>
          <w:p w14:paraId="4D1A5904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реестровый номер муниципального имущества 000000127,</w:t>
            </w:r>
          </w:p>
          <w:p w14:paraId="06D5BFFB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балансовая стоимость 11 728 919,18 руб.,</w:t>
            </w:r>
          </w:p>
          <w:p w14:paraId="5132A546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 постройки 2006</w:t>
            </w:r>
          </w:p>
        </w:tc>
        <w:tc>
          <w:tcPr>
            <w:tcW w:w="5953" w:type="dxa"/>
          </w:tcPr>
          <w:p w14:paraId="6059C031" w14:textId="77777777" w:rsid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Объект находится в собственности</w:t>
            </w:r>
          </w:p>
          <w:p w14:paraId="1EFB44E6" w14:textId="3506C8FF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 «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Муринское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288EF68F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(рег. № 47-47-13/098/2013-101 от 17.09.2013), </w:t>
            </w:r>
          </w:p>
          <w:p w14:paraId="0F959EF9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закреплен на праве оперативного управления за МБУ «Центр благоустройства и строительства» МО «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Муринское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7A0073D2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(ранее МАУ «Муниципальная управляющая компания») (рег. № 47:07:0000000:75585-47/012/2019-4 от 30.08.2019)</w:t>
            </w:r>
          </w:p>
        </w:tc>
      </w:tr>
      <w:tr w:rsidR="00440BB4" w14:paraId="21081AEF" w14:textId="77777777" w:rsidTr="00440BB4">
        <w:tc>
          <w:tcPr>
            <w:tcW w:w="562" w:type="dxa"/>
            <w:vAlign w:val="center"/>
          </w:tcPr>
          <w:p w14:paraId="7EFCC63D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301" w:type="dxa"/>
            <w:vAlign w:val="center"/>
          </w:tcPr>
          <w:p w14:paraId="424E1FDA" w14:textId="01FA1B8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Сооружение (10. Сооружения коммунального хозяйства, Тепловые сети)</w:t>
            </w:r>
          </w:p>
        </w:tc>
        <w:tc>
          <w:tcPr>
            <w:tcW w:w="2490" w:type="dxa"/>
            <w:vAlign w:val="center"/>
          </w:tcPr>
          <w:p w14:paraId="4A28B441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Ленинградская область, </w:t>
            </w:r>
          </w:p>
          <w:p w14:paraId="1697F516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р-н Всеволожский, </w:t>
            </w:r>
          </w:p>
          <w:p w14:paraId="5EA20DCE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д. 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Лаврики</w:t>
            </w:r>
            <w:proofErr w:type="spellEnd"/>
          </w:p>
        </w:tc>
        <w:tc>
          <w:tcPr>
            <w:tcW w:w="3998" w:type="dxa"/>
            <w:vAlign w:val="center"/>
          </w:tcPr>
          <w:p w14:paraId="09F87640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Кадастровый номер 47:07:0000000:92467, протяженность 1943 м,</w:t>
            </w:r>
          </w:p>
          <w:p w14:paraId="1BDD23A2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реестровый номер муниципального имущества 000000136, </w:t>
            </w:r>
          </w:p>
          <w:p w14:paraId="0DACC20A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балансовая стоимость 8 198 113,00 руб.,</w:t>
            </w:r>
          </w:p>
          <w:p w14:paraId="379CB859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год постройки 1978</w:t>
            </w:r>
          </w:p>
        </w:tc>
        <w:tc>
          <w:tcPr>
            <w:tcW w:w="5953" w:type="dxa"/>
            <w:vAlign w:val="center"/>
          </w:tcPr>
          <w:p w14:paraId="737B9EE0" w14:textId="77777777" w:rsid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Объект находится в собственности</w:t>
            </w:r>
          </w:p>
          <w:p w14:paraId="12590973" w14:textId="7E147FE6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 «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Муринское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7CCC2F74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(рег. № 47:07:0000000:92467-47/012/2019-3 </w:t>
            </w:r>
          </w:p>
          <w:p w14:paraId="40457B90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от 30.04.2019), </w:t>
            </w:r>
          </w:p>
          <w:p w14:paraId="44A2180E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закреплен на праве оперативного управления за МБУ «Центр благоустройства и строительства» МО «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Муринское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1981BBA3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(ранее МАУ «Муниципальная управляющая компания») (рег. № 47:07:0000000:92467-47/012/2019-4 от 28.06.2019)</w:t>
            </w:r>
          </w:p>
        </w:tc>
      </w:tr>
      <w:tr w:rsidR="00440BB4" w14:paraId="36331A14" w14:textId="77777777" w:rsidTr="00440BB4">
        <w:tc>
          <w:tcPr>
            <w:tcW w:w="562" w:type="dxa"/>
            <w:vAlign w:val="center"/>
          </w:tcPr>
          <w:p w14:paraId="4EFDF793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3</w:t>
            </w:r>
          </w:p>
        </w:tc>
        <w:tc>
          <w:tcPr>
            <w:tcW w:w="2301" w:type="dxa"/>
            <w:vAlign w:val="center"/>
          </w:tcPr>
          <w:p w14:paraId="000F9773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Земельный участок</w:t>
            </w:r>
          </w:p>
        </w:tc>
        <w:tc>
          <w:tcPr>
            <w:tcW w:w="2490" w:type="dxa"/>
            <w:vAlign w:val="center"/>
          </w:tcPr>
          <w:p w14:paraId="7131D078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Ленинградская область, Всеволожский район, д. 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Лаврики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уч.№40-Ж</w:t>
            </w:r>
          </w:p>
        </w:tc>
        <w:tc>
          <w:tcPr>
            <w:tcW w:w="3998" w:type="dxa"/>
            <w:vAlign w:val="center"/>
          </w:tcPr>
          <w:p w14:paraId="1298F7A4" w14:textId="77777777" w:rsid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1F17868E" w14:textId="762F6094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Кадастровый номер 47:07:0710002:56,</w:t>
            </w:r>
          </w:p>
          <w:p w14:paraId="6491B98B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площадь 820 </w:t>
            </w:r>
            <w:proofErr w:type="spellStart"/>
            <w:proofErr w:type="gram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кв.м</w:t>
            </w:r>
            <w:proofErr w:type="spellEnd"/>
            <w:proofErr w:type="gram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реестровый номер муниципального имущества 000000143, </w:t>
            </w:r>
          </w:p>
          <w:p w14:paraId="45880008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кадастровая стоимость </w:t>
            </w:r>
          </w:p>
          <w:p w14:paraId="0D761A63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1 016 299,80 руб.,</w:t>
            </w:r>
          </w:p>
          <w:p w14:paraId="06DEF586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категория земель: земли населенных пунктов;</w:t>
            </w:r>
          </w:p>
          <w:p w14:paraId="0FAA5254" w14:textId="77777777" w:rsid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вид разрешенного использования: для завершения строительно-монтажных работ и эксплуатации блок-модульной котельной</w:t>
            </w:r>
          </w:p>
          <w:p w14:paraId="6DD5E4EF" w14:textId="77777777" w:rsid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327DD9F1" w14:textId="14251651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14:paraId="1BA45D4D" w14:textId="77777777" w:rsid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Объект находится в собственности</w:t>
            </w:r>
          </w:p>
          <w:p w14:paraId="211EB83C" w14:textId="1112DC91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 «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Муринское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328EACCA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(рег. № 47-47-13/007/2014-204 от 11.02.2014), </w:t>
            </w:r>
          </w:p>
          <w:p w14:paraId="268796CE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предоставлен на праве постоянного (бессрочного) пользования МБУ «Центр благоустройства и строительства» МО «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Муринское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3AB11302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(ранее МАУ «Муниципальная управляющая компания») (рег. № 47:07:0710002:56-47/012/2019-1 от 24.10.2019)</w:t>
            </w:r>
          </w:p>
        </w:tc>
      </w:tr>
      <w:tr w:rsidR="00440BB4" w14:paraId="6FB78595" w14:textId="77777777" w:rsidTr="00440BB4">
        <w:tc>
          <w:tcPr>
            <w:tcW w:w="562" w:type="dxa"/>
            <w:vAlign w:val="center"/>
          </w:tcPr>
          <w:p w14:paraId="617C4FC0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4</w:t>
            </w:r>
          </w:p>
        </w:tc>
        <w:tc>
          <w:tcPr>
            <w:tcW w:w="2301" w:type="dxa"/>
            <w:vAlign w:val="center"/>
          </w:tcPr>
          <w:p w14:paraId="790C5476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Транспортное средство – легковой автомобиль 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FORD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ФОРД «ФОКУС»</w:t>
            </w:r>
          </w:p>
        </w:tc>
        <w:tc>
          <w:tcPr>
            <w:tcW w:w="2490" w:type="dxa"/>
            <w:vAlign w:val="center"/>
          </w:tcPr>
          <w:p w14:paraId="6911194B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998" w:type="dxa"/>
            <w:vAlign w:val="center"/>
          </w:tcPr>
          <w:p w14:paraId="500437C6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Идентификационный номер (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VIN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) 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X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FMXXEEBMDG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36729, </w:t>
            </w:r>
          </w:p>
          <w:p w14:paraId="4CDC857D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год изготовления: 2013, </w:t>
            </w:r>
          </w:p>
          <w:p w14:paraId="42F9EF17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двигателя: 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IQDA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DG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36729, цвет кузова: черный, мощность двигателя: </w:t>
            </w:r>
          </w:p>
          <w:p w14:paraId="095627AA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104,72 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л.с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/ 77кВт, </w:t>
            </w:r>
          </w:p>
          <w:p w14:paraId="493C6439" w14:textId="77777777" w:rsidR="00440BB4" w:rsidRPr="00440BB4" w:rsidRDefault="00440BB4" w:rsidP="0043189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объем двигателя: 1596 </w:t>
            </w:r>
            <w:proofErr w:type="spellStart"/>
            <w:proofErr w:type="gram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куб.см</w:t>
            </w:r>
            <w:proofErr w:type="spellEnd"/>
            <w:proofErr w:type="gram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2CDDB2C7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тип двигателя: бензиновый, экологический класс: пятый, коробка передач: автоматическая</w:t>
            </w:r>
          </w:p>
        </w:tc>
        <w:tc>
          <w:tcPr>
            <w:tcW w:w="5953" w:type="dxa"/>
            <w:vAlign w:val="center"/>
          </w:tcPr>
          <w:p w14:paraId="50204E7D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Объект находится в собственности МО «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Муринское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области, </w:t>
            </w:r>
          </w:p>
          <w:p w14:paraId="026FF538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закреплен на праве оперативного управления за МБУ «Содержание и развитие территории» муниципального образования </w:t>
            </w:r>
          </w:p>
          <w:p w14:paraId="1C1F16B9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Муринское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440BB4" w14:paraId="3242755F" w14:textId="77777777" w:rsidTr="00440BB4">
        <w:tc>
          <w:tcPr>
            <w:tcW w:w="562" w:type="dxa"/>
            <w:vAlign w:val="center"/>
          </w:tcPr>
          <w:p w14:paraId="6E8C95D2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301" w:type="dxa"/>
            <w:vAlign w:val="center"/>
          </w:tcPr>
          <w:p w14:paraId="225C7A53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Транспортное средство – легковой автомобиль FORD ФОРД «ФОКУС»</w:t>
            </w:r>
          </w:p>
        </w:tc>
        <w:tc>
          <w:tcPr>
            <w:tcW w:w="2490" w:type="dxa"/>
            <w:vAlign w:val="center"/>
          </w:tcPr>
          <w:p w14:paraId="50CD7E52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998" w:type="dxa"/>
            <w:vAlign w:val="center"/>
          </w:tcPr>
          <w:p w14:paraId="7673E428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Идентификационный номер (VIN) X9FMXXEEBM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CL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44521, </w:t>
            </w:r>
          </w:p>
          <w:p w14:paraId="5704C09A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год изготовления: 2012, </w:t>
            </w:r>
          </w:p>
          <w:p w14:paraId="6C5DA757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двигателя: 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CL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44521,</w:t>
            </w:r>
          </w:p>
          <w:p w14:paraId="5FE994D0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цвет кузова: черный, мощность двигателя:</w:t>
            </w:r>
          </w:p>
          <w:p w14:paraId="1EFED218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104,72 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л.с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/ 77кВт, </w:t>
            </w:r>
          </w:p>
          <w:p w14:paraId="30CEB717" w14:textId="77777777" w:rsidR="00440BB4" w:rsidRPr="00440BB4" w:rsidRDefault="00440BB4" w:rsidP="0043189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объем двигателя: 1596 </w:t>
            </w:r>
            <w:proofErr w:type="spellStart"/>
            <w:proofErr w:type="gram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куб.см</w:t>
            </w:r>
            <w:proofErr w:type="spellEnd"/>
            <w:proofErr w:type="gram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0552B511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тип двигателя: бензиновый, экологический класс: пятый,</w:t>
            </w:r>
            <w:r w:rsidRPr="00440BB4">
              <w:rPr>
                <w:sz w:val="27"/>
                <w:szCs w:val="27"/>
              </w:rPr>
              <w:t xml:space="preserve"> </w:t>
            </w: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коробка передач: автоматическая </w:t>
            </w:r>
          </w:p>
        </w:tc>
        <w:tc>
          <w:tcPr>
            <w:tcW w:w="5953" w:type="dxa"/>
            <w:vAlign w:val="center"/>
          </w:tcPr>
          <w:p w14:paraId="550780D3" w14:textId="77777777" w:rsid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Объект находится в собственности</w:t>
            </w:r>
          </w:p>
          <w:p w14:paraId="50F8FA22" w14:textId="08C6FDE9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 «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Муринское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области, </w:t>
            </w:r>
          </w:p>
          <w:p w14:paraId="7AA0C397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закреплен на праве оперативного управления за МБУ «Содержание и развитие территории» муниципального образования </w:t>
            </w:r>
          </w:p>
          <w:p w14:paraId="047C5E83" w14:textId="77777777" w:rsidR="00440BB4" w:rsidRPr="00440BB4" w:rsidRDefault="00440BB4" w:rsidP="00431894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proofErr w:type="spellStart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Муринское</w:t>
            </w:r>
            <w:proofErr w:type="spellEnd"/>
            <w:r w:rsidRPr="00440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</w:tbl>
    <w:p w14:paraId="79AC86CF" w14:textId="77777777" w:rsidR="00440BB4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93628" w14:textId="1CD31167" w:rsidR="008D7C05" w:rsidRPr="00440BB4" w:rsidRDefault="00440BB4" w:rsidP="00440BB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r w:rsidR="008D7C05"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2023 год</w:t>
      </w:r>
    </w:p>
    <w:p w14:paraId="5C6E829A" w14:textId="77777777" w:rsidR="00DE224E" w:rsidRDefault="00DE224E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2301"/>
        <w:gridCol w:w="2661"/>
        <w:gridCol w:w="3827"/>
        <w:gridCol w:w="5953"/>
      </w:tblGrid>
      <w:tr w:rsidR="008D7C05" w:rsidRPr="002221B9" w14:paraId="410145B6" w14:textId="77777777" w:rsidTr="001770AA">
        <w:tc>
          <w:tcPr>
            <w:tcW w:w="562" w:type="dxa"/>
          </w:tcPr>
          <w:p w14:paraId="16BF84FC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1" w:type="dxa"/>
          </w:tcPr>
          <w:p w14:paraId="4C5D72F7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661" w:type="dxa"/>
          </w:tcPr>
          <w:p w14:paraId="38104925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827" w:type="dxa"/>
          </w:tcPr>
          <w:p w14:paraId="63D2DAFE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Индивидуализирующие характеристики объекта</w:t>
            </w:r>
          </w:p>
        </w:tc>
        <w:tc>
          <w:tcPr>
            <w:tcW w:w="5953" w:type="dxa"/>
          </w:tcPr>
          <w:p w14:paraId="2B283836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Сведения о зарегистрированных правах на объект</w:t>
            </w:r>
          </w:p>
        </w:tc>
      </w:tr>
      <w:tr w:rsidR="008D7C05" w14:paraId="6C609CD1" w14:textId="77777777" w:rsidTr="001770AA">
        <w:tc>
          <w:tcPr>
            <w:tcW w:w="562" w:type="dxa"/>
            <w:vAlign w:val="center"/>
          </w:tcPr>
          <w:p w14:paraId="68DC25A4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01" w:type="dxa"/>
            <w:vAlign w:val="center"/>
          </w:tcPr>
          <w:p w14:paraId="609CEC34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vAlign w:val="center"/>
          </w:tcPr>
          <w:p w14:paraId="7F1E68BE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14:paraId="4CA549C4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7C0BD112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516CF2BD" w14:textId="77777777" w:rsidR="008D7C05" w:rsidRPr="002221B9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BA91D64" w14:textId="49C3A74E" w:rsidR="008D7C05" w:rsidRPr="00440BB4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40BB4"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44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2024 год</w:t>
      </w:r>
    </w:p>
    <w:p w14:paraId="72D95F0D" w14:textId="77777777" w:rsidR="00DE224E" w:rsidRDefault="00DE224E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2301"/>
        <w:gridCol w:w="2661"/>
        <w:gridCol w:w="3827"/>
        <w:gridCol w:w="5953"/>
      </w:tblGrid>
      <w:tr w:rsidR="008D7C05" w:rsidRPr="002221B9" w14:paraId="2C0A0535" w14:textId="77777777" w:rsidTr="001770AA">
        <w:tc>
          <w:tcPr>
            <w:tcW w:w="562" w:type="dxa"/>
          </w:tcPr>
          <w:p w14:paraId="01D97247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1" w:type="dxa"/>
          </w:tcPr>
          <w:p w14:paraId="0E01C551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661" w:type="dxa"/>
          </w:tcPr>
          <w:p w14:paraId="74FB7EC1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827" w:type="dxa"/>
          </w:tcPr>
          <w:p w14:paraId="6F3AAA25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21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Индивидуализирующие характеристики объекта</w:t>
            </w:r>
          </w:p>
        </w:tc>
        <w:tc>
          <w:tcPr>
            <w:tcW w:w="5953" w:type="dxa"/>
          </w:tcPr>
          <w:p w14:paraId="389E4D58" w14:textId="77777777" w:rsidR="008D7C05" w:rsidRPr="002221B9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Сведения о зарегистрированных правах на объект</w:t>
            </w:r>
          </w:p>
        </w:tc>
      </w:tr>
      <w:tr w:rsidR="008D7C05" w14:paraId="673B6346" w14:textId="77777777" w:rsidTr="001770AA">
        <w:tc>
          <w:tcPr>
            <w:tcW w:w="562" w:type="dxa"/>
            <w:vAlign w:val="center"/>
          </w:tcPr>
          <w:p w14:paraId="17768CBC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01" w:type="dxa"/>
            <w:vAlign w:val="center"/>
          </w:tcPr>
          <w:p w14:paraId="3A01D0E7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vAlign w:val="center"/>
          </w:tcPr>
          <w:p w14:paraId="72B80821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14:paraId="191CCE81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012AEFBA" w14:textId="77777777" w:rsidR="008D7C05" w:rsidRDefault="008D7C05" w:rsidP="001770AA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6C5C50D1" w14:textId="77777777" w:rsidR="008D7C05" w:rsidRPr="00D90822" w:rsidRDefault="008D7C05" w:rsidP="008D7C0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C9545CF" w14:textId="77777777" w:rsidR="005922B8" w:rsidRDefault="005922B8"/>
    <w:sectPr w:rsidR="005922B8" w:rsidSect="00C7389E">
      <w:pgSz w:w="16838" w:h="11906" w:orient="landscape"/>
      <w:pgMar w:top="1701" w:right="851" w:bottom="992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D427" w14:textId="77777777" w:rsidR="005A26AF" w:rsidRDefault="005A26AF" w:rsidP="00440BB4">
      <w:pPr>
        <w:spacing w:line="240" w:lineRule="auto"/>
      </w:pPr>
      <w:r>
        <w:separator/>
      </w:r>
    </w:p>
  </w:endnote>
  <w:endnote w:type="continuationSeparator" w:id="0">
    <w:p w14:paraId="780525A2" w14:textId="77777777" w:rsidR="005A26AF" w:rsidRDefault="005A26AF" w:rsidP="00440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12A2" w14:textId="77777777" w:rsidR="005A26AF" w:rsidRDefault="005A26AF" w:rsidP="00440BB4">
      <w:pPr>
        <w:spacing w:line="240" w:lineRule="auto"/>
      </w:pPr>
      <w:r>
        <w:separator/>
      </w:r>
    </w:p>
  </w:footnote>
  <w:footnote w:type="continuationSeparator" w:id="0">
    <w:p w14:paraId="36D6F183" w14:textId="77777777" w:rsidR="005A26AF" w:rsidRDefault="005A26AF" w:rsidP="00440B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C05"/>
    <w:rsid w:val="000F1A0D"/>
    <w:rsid w:val="00440BB4"/>
    <w:rsid w:val="005922B8"/>
    <w:rsid w:val="005A26AF"/>
    <w:rsid w:val="006D5F5B"/>
    <w:rsid w:val="008D7C05"/>
    <w:rsid w:val="00DE224E"/>
    <w:rsid w:val="00EB7DC7"/>
    <w:rsid w:val="00EE6E07"/>
    <w:rsid w:val="00F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015D"/>
  <w15:docId w15:val="{850C2A11-41CC-48FC-B9D1-99A00084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05"/>
    <w:pPr>
      <w:suppressAutoHyphens/>
      <w:spacing w:after="0" w:line="1" w:lineRule="atLeast"/>
      <w:textAlignment w:val="top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8D7C05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3">
    <w:name w:val="Table Grid"/>
    <w:basedOn w:val="a1"/>
    <w:uiPriority w:val="59"/>
    <w:rsid w:val="008D7C0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C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05"/>
    <w:rPr>
      <w:rFonts w:ascii="Tahoma" w:eastAsia="SimSu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B7DC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B7DC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40B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BB4"/>
    <w:rPr>
      <w:rFonts w:ascii="Calibri" w:eastAsia="SimSun" w:hAnsi="Calibri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0BB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BB4"/>
    <w:rPr>
      <w:rFonts w:ascii="Calibri" w:eastAsia="SimSun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Ольга Астаева</cp:lastModifiedBy>
  <cp:revision>9</cp:revision>
  <dcterms:created xsi:type="dcterms:W3CDTF">2021-11-29T13:04:00Z</dcterms:created>
  <dcterms:modified xsi:type="dcterms:W3CDTF">2021-12-16T07:52:00Z</dcterms:modified>
</cp:coreProperties>
</file>