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13AB" w14:textId="77777777"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04EC0A9C" wp14:editId="6E5FA3DD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E6F92" w14:textId="77777777" w:rsidR="00440C53" w:rsidRPr="0098388F" w:rsidRDefault="00440C53" w:rsidP="00CE4A36">
      <w:pPr>
        <w:jc w:val="center"/>
        <w:rPr>
          <w:sz w:val="32"/>
        </w:rPr>
      </w:pPr>
    </w:p>
    <w:p w14:paraId="334B15D2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6290F4B3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6E0867F1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53887E7D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366957A7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</w:p>
    <w:p w14:paraId="02547E22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7E77975E" w14:textId="77777777" w:rsidR="00440C53" w:rsidRPr="0098388F" w:rsidRDefault="00440C53" w:rsidP="00CE4A36">
      <w:pPr>
        <w:jc w:val="center"/>
        <w:rPr>
          <w:b/>
        </w:rPr>
      </w:pPr>
    </w:p>
    <w:p w14:paraId="4CF6FA1F" w14:textId="77777777"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39E64351" w14:textId="77777777"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14:paraId="51B13BEA" w14:textId="77777777" w:rsidR="00440C53" w:rsidRPr="0098388F" w:rsidRDefault="0069716F" w:rsidP="00CE4A36">
      <w:pPr>
        <w:jc w:val="both"/>
        <w:rPr>
          <w:sz w:val="28"/>
          <w:szCs w:val="28"/>
        </w:rPr>
      </w:pPr>
      <w:r>
        <w:rPr>
          <w:sz w:val="28"/>
          <w:szCs w:val="28"/>
        </w:rPr>
        <w:t>27.10.</w:t>
      </w:r>
      <w:r w:rsidR="00220DE0">
        <w:rPr>
          <w:sz w:val="28"/>
          <w:szCs w:val="28"/>
        </w:rPr>
        <w:t>2023</w:t>
      </w:r>
      <w:r w:rsidR="0025307D">
        <w:rPr>
          <w:sz w:val="28"/>
          <w:szCs w:val="28"/>
        </w:rPr>
        <w:t xml:space="preserve">   </w:t>
      </w:r>
      <w:r w:rsidR="00440C53" w:rsidRPr="00814A2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</w:t>
      </w:r>
      <w:r w:rsidR="00440C53">
        <w:rPr>
          <w:sz w:val="28"/>
          <w:szCs w:val="28"/>
        </w:rPr>
        <w:t xml:space="preserve">  </w:t>
      </w:r>
      <w:r w:rsidR="00D63009">
        <w:rPr>
          <w:sz w:val="28"/>
          <w:szCs w:val="28"/>
        </w:rPr>
        <w:t xml:space="preserve">        </w:t>
      </w:r>
      <w:r w:rsidR="00440C53" w:rsidRPr="0098388F">
        <w:rPr>
          <w:sz w:val="28"/>
          <w:szCs w:val="28"/>
        </w:rPr>
        <w:t xml:space="preserve">                           </w:t>
      </w:r>
      <w:r w:rsidR="00814A23">
        <w:rPr>
          <w:sz w:val="28"/>
          <w:szCs w:val="28"/>
        </w:rPr>
        <w:t xml:space="preserve">    </w:t>
      </w:r>
      <w:r w:rsidR="00440C53" w:rsidRPr="0098388F">
        <w:rPr>
          <w:sz w:val="28"/>
          <w:szCs w:val="28"/>
        </w:rPr>
        <w:t xml:space="preserve">№ </w:t>
      </w:r>
      <w:r>
        <w:rPr>
          <w:sz w:val="28"/>
          <w:szCs w:val="28"/>
        </w:rPr>
        <w:t>399</w:t>
      </w:r>
      <w:r w:rsidR="00AB6714">
        <w:rPr>
          <w:sz w:val="28"/>
          <w:szCs w:val="28"/>
        </w:rPr>
        <w:t xml:space="preserve"> </w:t>
      </w:r>
    </w:p>
    <w:p w14:paraId="17545069" w14:textId="77777777"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189D7BCD" w14:textId="77777777" w:rsidR="00440C53" w:rsidRPr="0098388F" w:rsidRDefault="00440C53" w:rsidP="00CE4A36">
      <w:pPr>
        <w:jc w:val="both"/>
        <w:rPr>
          <w:sz w:val="28"/>
          <w:szCs w:val="28"/>
        </w:rPr>
      </w:pPr>
    </w:p>
    <w:p w14:paraId="6CA32F07" w14:textId="77777777" w:rsidR="009F72B5" w:rsidRDefault="00F826B9" w:rsidP="009F72B5">
      <w:pPr>
        <w:suppressAutoHyphens/>
        <w:ind w:right="3968"/>
        <w:rPr>
          <w:lang w:eastAsia="ar-SA"/>
        </w:rPr>
      </w:pPr>
      <w:r w:rsidRPr="0025307D">
        <w:rPr>
          <w:lang w:eastAsia="ar-SA"/>
        </w:rPr>
        <w:t xml:space="preserve">Об </w:t>
      </w:r>
      <w:r w:rsidR="009F72B5">
        <w:rPr>
          <w:lang w:eastAsia="ar-SA"/>
        </w:rPr>
        <w:t xml:space="preserve">утверждении </w:t>
      </w:r>
      <w:r w:rsidR="009F72B5" w:rsidRPr="009F72B5">
        <w:rPr>
          <w:lang w:eastAsia="ar-SA"/>
        </w:rPr>
        <w:t xml:space="preserve">предварительных итогов социально-экономического развития муниципального образования «Муринское городское поселение Всеволожского муниципального района Ленинградской области </w:t>
      </w:r>
    </w:p>
    <w:p w14:paraId="4B500B4A" w14:textId="77777777" w:rsidR="009F72B5" w:rsidRDefault="009F72B5" w:rsidP="009F72B5">
      <w:pPr>
        <w:suppressAutoHyphens/>
        <w:ind w:right="3968"/>
        <w:rPr>
          <w:lang w:eastAsia="ar-SA"/>
        </w:rPr>
      </w:pPr>
      <w:r w:rsidRPr="009F72B5">
        <w:rPr>
          <w:lang w:eastAsia="ar-SA"/>
        </w:rPr>
        <w:t xml:space="preserve">за 9 месяцев 2023 года и </w:t>
      </w:r>
      <w:r>
        <w:rPr>
          <w:lang w:eastAsia="ar-SA"/>
        </w:rPr>
        <w:t>ожидаемых</w:t>
      </w:r>
      <w:r w:rsidRPr="009F72B5">
        <w:rPr>
          <w:lang w:eastAsia="ar-SA"/>
        </w:rPr>
        <w:t xml:space="preserve"> итог</w:t>
      </w:r>
      <w:r>
        <w:rPr>
          <w:lang w:eastAsia="ar-SA"/>
        </w:rPr>
        <w:t>ов</w:t>
      </w:r>
      <w:r w:rsidRPr="009F72B5">
        <w:rPr>
          <w:lang w:eastAsia="ar-SA"/>
        </w:rPr>
        <w:t xml:space="preserve"> социально-экономического развития муниципального образования «Муринское городское поселение Всеволожского муниципального района Ленинградской </w:t>
      </w:r>
    </w:p>
    <w:p w14:paraId="58CDF783" w14:textId="77777777" w:rsidR="00F826B9" w:rsidRPr="0025307D" w:rsidRDefault="009F72B5" w:rsidP="009F72B5">
      <w:pPr>
        <w:suppressAutoHyphens/>
        <w:ind w:right="3968"/>
        <w:rPr>
          <w:lang w:eastAsia="ar-SA"/>
        </w:rPr>
      </w:pPr>
      <w:r w:rsidRPr="009F72B5">
        <w:rPr>
          <w:lang w:eastAsia="ar-SA"/>
        </w:rPr>
        <w:t>области за 2023 год</w:t>
      </w:r>
    </w:p>
    <w:p w14:paraId="709D506D" w14:textId="77777777" w:rsidR="00F826B9" w:rsidRPr="00F826B9" w:rsidRDefault="00F826B9" w:rsidP="00F826B9">
      <w:pPr>
        <w:suppressAutoHyphens/>
        <w:ind w:right="3968"/>
        <w:rPr>
          <w:sz w:val="28"/>
          <w:szCs w:val="28"/>
          <w:lang w:eastAsia="ar-SA"/>
        </w:rPr>
      </w:pPr>
    </w:p>
    <w:p w14:paraId="5E235EC1" w14:textId="77777777" w:rsidR="00F826B9" w:rsidRPr="00F826B9" w:rsidRDefault="009F72B5" w:rsidP="00E64EF4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 w:rsidRPr="00216736">
        <w:rPr>
          <w:sz w:val="28"/>
          <w:szCs w:val="28"/>
        </w:rPr>
        <w:t>На основании статей 173, 184.2 Бюджетного кодекса Российской Федерации</w:t>
      </w:r>
      <w:r w:rsidRPr="0021673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</w:t>
      </w:r>
      <w:r w:rsidRPr="00B87F36">
        <w:rPr>
          <w:bCs/>
          <w:sz w:val="28"/>
          <w:szCs w:val="28"/>
        </w:rPr>
        <w:t xml:space="preserve">с </w:t>
      </w:r>
      <w:r w:rsidRPr="00B87F36">
        <w:rPr>
          <w:sz w:val="28"/>
          <w:szCs w:val="28"/>
        </w:rPr>
        <w:t>решением совета депутатов МО «</w:t>
      </w:r>
      <w:r>
        <w:rPr>
          <w:sz w:val="28"/>
          <w:szCs w:val="28"/>
        </w:rPr>
        <w:t>Муринское городское</w:t>
      </w:r>
      <w:r w:rsidR="004246C9">
        <w:rPr>
          <w:sz w:val="28"/>
          <w:szCs w:val="28"/>
        </w:rPr>
        <w:t xml:space="preserve"> поселение» от 24.03.2021</w:t>
      </w:r>
      <w:r w:rsidRPr="00B87F36">
        <w:rPr>
          <w:sz w:val="28"/>
          <w:szCs w:val="28"/>
        </w:rPr>
        <w:t xml:space="preserve"> № 1</w:t>
      </w:r>
      <w:r w:rsidR="004246C9">
        <w:rPr>
          <w:sz w:val="28"/>
          <w:szCs w:val="28"/>
        </w:rPr>
        <w:t>33</w:t>
      </w:r>
      <w:r w:rsidRPr="00B87F36">
        <w:rPr>
          <w:sz w:val="28"/>
          <w:szCs w:val="28"/>
        </w:rPr>
        <w:t xml:space="preserve"> «Об утверждении </w:t>
      </w:r>
      <w:r w:rsidR="004246C9" w:rsidRPr="00DC77F2">
        <w:rPr>
          <w:sz w:val="28"/>
          <w:szCs w:val="28"/>
        </w:rPr>
        <w:t>Положени</w:t>
      </w:r>
      <w:r w:rsidR="007E6157">
        <w:rPr>
          <w:sz w:val="28"/>
          <w:szCs w:val="28"/>
        </w:rPr>
        <w:t>я</w:t>
      </w:r>
      <w:r w:rsidR="004246C9" w:rsidRPr="00DC77F2">
        <w:rPr>
          <w:sz w:val="28"/>
          <w:szCs w:val="28"/>
        </w:rPr>
        <w:t xml:space="preserve"> о бюджетном процессе в муниципальном образовании «Муринское городское поселение» Всеволожского муниципального района Ленинградской области</w:t>
      </w:r>
      <w:r w:rsidRPr="00B87F3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87F3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«Муринского городского поселения» Всеволожского муниципального района Ленинградской области</w:t>
      </w:r>
    </w:p>
    <w:p w14:paraId="0DF70761" w14:textId="77777777" w:rsidR="00F826B9" w:rsidRPr="0025307D" w:rsidRDefault="00F826B9" w:rsidP="00E64EF4">
      <w:pPr>
        <w:suppressAutoHyphens/>
        <w:spacing w:line="312" w:lineRule="auto"/>
        <w:jc w:val="both"/>
        <w:rPr>
          <w:b/>
          <w:bCs/>
          <w:sz w:val="16"/>
          <w:szCs w:val="16"/>
          <w:lang w:eastAsia="ar-SA"/>
        </w:rPr>
      </w:pPr>
    </w:p>
    <w:p w14:paraId="58E2D1FA" w14:textId="77777777" w:rsidR="00F826B9" w:rsidRPr="00F826B9" w:rsidRDefault="00F826B9" w:rsidP="00E64EF4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F826B9">
        <w:rPr>
          <w:b/>
          <w:bCs/>
          <w:sz w:val="28"/>
          <w:szCs w:val="28"/>
          <w:lang w:eastAsia="ar-SA"/>
        </w:rPr>
        <w:t>ПОСТАНОВЛЯЕТ:</w:t>
      </w:r>
    </w:p>
    <w:p w14:paraId="109E5770" w14:textId="77777777" w:rsidR="00F826B9" w:rsidRPr="0025307D" w:rsidRDefault="00F826B9" w:rsidP="00E64EF4">
      <w:pPr>
        <w:suppressAutoHyphens/>
        <w:spacing w:line="312" w:lineRule="auto"/>
        <w:jc w:val="both"/>
        <w:rPr>
          <w:b/>
          <w:bCs/>
          <w:sz w:val="16"/>
          <w:szCs w:val="16"/>
          <w:lang w:eastAsia="ar-SA"/>
        </w:rPr>
      </w:pPr>
    </w:p>
    <w:p w14:paraId="258D2195" w14:textId="77777777" w:rsidR="00F826B9" w:rsidRPr="009F72B5" w:rsidRDefault="009F72B5" w:rsidP="0004500C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2B5">
        <w:rPr>
          <w:rFonts w:ascii="Times New Roman" w:eastAsia="Times New Roman" w:hAnsi="Times New Roman" w:cs="Times New Roman"/>
          <w:sz w:val="28"/>
          <w:szCs w:val="28"/>
        </w:rPr>
        <w:t>Утвердить предварительные итоги социально-экономического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Муринское городское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 xml:space="preserve"> поселение Всеволожского муниципального района Ленинградской области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2023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>ожидаемые итоги</w:t>
      </w:r>
      <w:r>
        <w:rPr>
          <w:b/>
          <w:szCs w:val="28"/>
        </w:rPr>
        <w:t xml:space="preserve"> 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Муринское городское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Всеволожского муниципального района Ленинградской области за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F72B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F826B9" w:rsidRPr="009F72B5">
        <w:rPr>
          <w:rFonts w:ascii="Times New Roman" w:eastAsia="Times New Roman" w:hAnsi="Times New Roman" w:cs="Times New Roman"/>
          <w:sz w:val="28"/>
          <w:szCs w:val="28"/>
        </w:rPr>
        <w:t>, к настоящему постанов</w:t>
      </w:r>
      <w:r w:rsidR="00F826B9" w:rsidRPr="009F72B5">
        <w:rPr>
          <w:rFonts w:ascii="Times New Roman" w:hAnsi="Times New Roman" w:cs="Times New Roman"/>
          <w:sz w:val="28"/>
          <w:szCs w:val="28"/>
          <w:lang w:eastAsia="ar-SA"/>
        </w:rPr>
        <w:t>лению.</w:t>
      </w:r>
    </w:p>
    <w:p w14:paraId="324E05F4" w14:textId="77777777" w:rsidR="00F826B9" w:rsidRPr="00F826B9" w:rsidRDefault="00220DE0" w:rsidP="0004500C">
      <w:pPr>
        <w:spacing w:line="312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F826B9" w:rsidRPr="00F826B9">
        <w:rPr>
          <w:sz w:val="28"/>
          <w:szCs w:val="28"/>
          <w:lang w:eastAsia="ar-SA"/>
        </w:rPr>
        <w:t>. 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76473DA6" w14:textId="77777777" w:rsidR="00F826B9" w:rsidRPr="00F826B9" w:rsidRDefault="00220DE0" w:rsidP="0004500C">
      <w:pPr>
        <w:spacing w:line="312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826B9" w:rsidRPr="00F826B9">
        <w:rPr>
          <w:sz w:val="28"/>
          <w:szCs w:val="28"/>
          <w:lang w:eastAsia="ar-SA"/>
        </w:rPr>
        <w:t>. Настоящее постановление вступает в силу с момента его подписания.</w:t>
      </w:r>
    </w:p>
    <w:p w14:paraId="26150B9B" w14:textId="77777777" w:rsidR="00E64EF4" w:rsidRPr="00117BEF" w:rsidRDefault="00220DE0" w:rsidP="0004500C">
      <w:pPr>
        <w:pStyle w:val="ac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826B9" w:rsidRPr="00E64EF4">
        <w:rPr>
          <w:rFonts w:ascii="Times New Roman" w:hAnsi="Times New Roman" w:cs="Times New Roman"/>
          <w:sz w:val="28"/>
          <w:szCs w:val="28"/>
          <w:lang w:eastAsia="ar-SA"/>
        </w:rPr>
        <w:t xml:space="preserve">. Контроль за исполнением настоящего </w:t>
      </w:r>
      <w:r w:rsidR="00E64EF4" w:rsidRPr="00E64E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возложить на</w:t>
      </w:r>
      <w:r w:rsidR="00E64EF4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заместителя главы администрации </w:t>
      </w:r>
      <w:r w:rsidR="00E64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УМИ, предпринимательства и потребительского рынка </w:t>
      </w:r>
      <w:proofErr w:type="spellStart"/>
      <w:r w:rsidR="00E64EF4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E64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106B0E5B" w14:textId="77777777" w:rsidR="0025307D" w:rsidRDefault="0025307D" w:rsidP="00E64EF4">
      <w:pPr>
        <w:spacing w:line="312" w:lineRule="auto"/>
        <w:ind w:firstLine="708"/>
        <w:jc w:val="both"/>
        <w:rPr>
          <w:sz w:val="28"/>
          <w:szCs w:val="28"/>
          <w:lang w:eastAsia="ar-SA"/>
        </w:rPr>
      </w:pPr>
    </w:p>
    <w:p w14:paraId="761272C0" w14:textId="77777777" w:rsidR="0025307D" w:rsidRDefault="0025307D" w:rsidP="00F826B9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3CC92AB5" w14:textId="77777777" w:rsidR="00300DE1" w:rsidRPr="00F826B9" w:rsidRDefault="00300DE1" w:rsidP="00300DE1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 w:rsidRPr="00F826B9">
        <w:rPr>
          <w:sz w:val="28"/>
          <w:szCs w:val="28"/>
          <w:lang w:eastAsia="ar-SA"/>
        </w:rPr>
        <w:t xml:space="preserve">Глава администрации    </w:t>
      </w:r>
      <w:r w:rsidRPr="00F826B9">
        <w:rPr>
          <w:sz w:val="28"/>
          <w:szCs w:val="28"/>
          <w:lang w:eastAsia="ar-SA"/>
        </w:rPr>
        <w:tab/>
      </w:r>
      <w:r w:rsidRPr="00F826B9">
        <w:rPr>
          <w:sz w:val="28"/>
          <w:szCs w:val="28"/>
          <w:lang w:eastAsia="ar-SA"/>
        </w:rPr>
        <w:tab/>
      </w:r>
      <w:r w:rsidRPr="00F826B9">
        <w:rPr>
          <w:sz w:val="28"/>
          <w:szCs w:val="28"/>
          <w:lang w:eastAsia="ar-SA"/>
        </w:rPr>
        <w:tab/>
      </w:r>
      <w:r w:rsidRPr="00F826B9">
        <w:rPr>
          <w:sz w:val="28"/>
          <w:szCs w:val="28"/>
          <w:lang w:eastAsia="ar-SA"/>
        </w:rPr>
        <w:tab/>
      </w:r>
      <w:r w:rsidRPr="00F826B9">
        <w:rPr>
          <w:sz w:val="28"/>
          <w:szCs w:val="28"/>
          <w:lang w:eastAsia="ar-SA"/>
        </w:rPr>
        <w:tab/>
        <w:t xml:space="preserve"> </w:t>
      </w:r>
      <w:r w:rsidRPr="00F826B9">
        <w:rPr>
          <w:sz w:val="28"/>
          <w:szCs w:val="28"/>
          <w:lang w:eastAsia="ar-SA"/>
        </w:rPr>
        <w:tab/>
        <w:t xml:space="preserve">            А.Ю. Белов </w:t>
      </w:r>
    </w:p>
    <w:p w14:paraId="0C783E72" w14:textId="77777777" w:rsidR="00300DE1" w:rsidRDefault="00300DE1" w:rsidP="00300DE1">
      <w:pPr>
        <w:jc w:val="both"/>
        <w:rPr>
          <w:sz w:val="28"/>
          <w:szCs w:val="28"/>
        </w:rPr>
        <w:sectPr w:rsidR="00300DE1" w:rsidSect="0011743C">
          <w:headerReference w:type="default" r:id="rId9"/>
          <w:headerReference w:type="first" r:id="rId10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4111" w:type="dxa"/>
        <w:tblInd w:w="5670" w:type="dxa"/>
        <w:tblLayout w:type="fixed"/>
        <w:tblLook w:val="01E0" w:firstRow="1" w:lastRow="1" w:firstColumn="1" w:lastColumn="1" w:noHBand="0" w:noVBand="0"/>
      </w:tblPr>
      <w:tblGrid>
        <w:gridCol w:w="4111"/>
      </w:tblGrid>
      <w:tr w:rsidR="00691213" w:rsidRPr="00B400AE" w14:paraId="31164710" w14:textId="77777777" w:rsidTr="00905F47">
        <w:tc>
          <w:tcPr>
            <w:tcW w:w="4111" w:type="dxa"/>
          </w:tcPr>
          <w:p w14:paraId="7C0042F9" w14:textId="77777777" w:rsidR="00691213" w:rsidRPr="00B400AE" w:rsidRDefault="00627774" w:rsidP="00627774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</w:tc>
      </w:tr>
      <w:tr w:rsidR="00691213" w:rsidRPr="00B400AE" w14:paraId="2959F5B0" w14:textId="77777777" w:rsidTr="00905F47">
        <w:tc>
          <w:tcPr>
            <w:tcW w:w="4111" w:type="dxa"/>
          </w:tcPr>
          <w:p w14:paraId="3EB10D59" w14:textId="77777777" w:rsidR="00691213" w:rsidRPr="00B400AE" w:rsidRDefault="00627774" w:rsidP="0038742F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 w:rsidRPr="00B400AE">
              <w:rPr>
                <w:b w:val="0"/>
                <w:sz w:val="24"/>
                <w:szCs w:val="24"/>
              </w:rPr>
              <w:t>Утвержден</w:t>
            </w:r>
            <w:r>
              <w:rPr>
                <w:b w:val="0"/>
                <w:sz w:val="24"/>
                <w:szCs w:val="24"/>
              </w:rPr>
              <w:t xml:space="preserve">о </w:t>
            </w:r>
            <w:r w:rsidR="00691213">
              <w:rPr>
                <w:b w:val="0"/>
                <w:sz w:val="24"/>
                <w:szCs w:val="24"/>
              </w:rPr>
              <w:t xml:space="preserve">постановлением </w:t>
            </w:r>
            <w:r w:rsidR="00691213" w:rsidRPr="00B400AE">
              <w:rPr>
                <w:b w:val="0"/>
                <w:sz w:val="24"/>
                <w:szCs w:val="24"/>
              </w:rPr>
              <w:t>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691213" w:rsidRPr="00B400AE" w14:paraId="72553029" w14:textId="77777777" w:rsidTr="00905F47">
        <w:trPr>
          <w:trHeight w:val="373"/>
        </w:trPr>
        <w:tc>
          <w:tcPr>
            <w:tcW w:w="4111" w:type="dxa"/>
          </w:tcPr>
          <w:p w14:paraId="7B33190E" w14:textId="77777777" w:rsidR="00691213" w:rsidRPr="00B400AE" w:rsidRDefault="00905F47" w:rsidP="00627774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 </w:t>
            </w:r>
            <w:proofErr w:type="gramStart"/>
            <w:r w:rsidR="0069716F">
              <w:rPr>
                <w:b w:val="0"/>
                <w:sz w:val="24"/>
                <w:szCs w:val="24"/>
              </w:rPr>
              <w:t>27.10.</w:t>
            </w:r>
            <w:r w:rsidR="00691213">
              <w:rPr>
                <w:b w:val="0"/>
                <w:sz w:val="24"/>
                <w:szCs w:val="24"/>
              </w:rPr>
              <w:t>2023</w:t>
            </w:r>
            <w:r w:rsidR="00691213" w:rsidRPr="00B400AE">
              <w:rPr>
                <w:b w:val="0"/>
                <w:sz w:val="24"/>
                <w:szCs w:val="24"/>
              </w:rPr>
              <w:t xml:space="preserve">  №</w:t>
            </w:r>
            <w:proofErr w:type="gramEnd"/>
            <w:r w:rsidR="00691213" w:rsidRPr="00B400AE">
              <w:rPr>
                <w:b w:val="0"/>
                <w:sz w:val="24"/>
                <w:szCs w:val="24"/>
              </w:rPr>
              <w:t xml:space="preserve"> </w:t>
            </w:r>
            <w:r w:rsidR="0069716F">
              <w:rPr>
                <w:b w:val="0"/>
                <w:sz w:val="24"/>
                <w:szCs w:val="24"/>
              </w:rPr>
              <w:t>399</w:t>
            </w:r>
            <w:r w:rsidR="00691213" w:rsidRPr="00B400AE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14:paraId="49257B52" w14:textId="77777777" w:rsidR="00691213" w:rsidRDefault="00691213" w:rsidP="00300DE1">
      <w:pPr>
        <w:pStyle w:val="af5"/>
        <w:spacing w:after="0" w:line="288" w:lineRule="auto"/>
        <w:jc w:val="center"/>
        <w:rPr>
          <w:b/>
          <w:szCs w:val="28"/>
        </w:rPr>
      </w:pPr>
    </w:p>
    <w:p w14:paraId="3DF8DE51" w14:textId="77777777" w:rsidR="00300DE1" w:rsidRDefault="00300DE1" w:rsidP="00300DE1">
      <w:pPr>
        <w:pStyle w:val="af5"/>
        <w:spacing w:after="0" w:line="288" w:lineRule="auto"/>
        <w:jc w:val="center"/>
        <w:rPr>
          <w:b/>
          <w:szCs w:val="28"/>
        </w:rPr>
      </w:pPr>
      <w:r w:rsidRPr="00DC4B58">
        <w:rPr>
          <w:b/>
          <w:szCs w:val="28"/>
        </w:rPr>
        <w:t xml:space="preserve">Предварительные итоги социально-экономического развития муниципального образования «Муринское городское поселение» Всеволожского муниципального района Ленинградской области </w:t>
      </w:r>
    </w:p>
    <w:p w14:paraId="0F75A7FD" w14:textId="77777777" w:rsidR="00300DE1" w:rsidRPr="00DC4B58" w:rsidRDefault="00300DE1" w:rsidP="00300DE1">
      <w:pPr>
        <w:pStyle w:val="af5"/>
        <w:spacing w:after="0" w:line="288" w:lineRule="auto"/>
        <w:jc w:val="center"/>
        <w:rPr>
          <w:b/>
          <w:szCs w:val="28"/>
        </w:rPr>
      </w:pPr>
      <w:r w:rsidRPr="00DC4B58">
        <w:rPr>
          <w:b/>
          <w:szCs w:val="28"/>
        </w:rPr>
        <w:t xml:space="preserve">за </w:t>
      </w:r>
      <w:r>
        <w:rPr>
          <w:b/>
          <w:szCs w:val="28"/>
        </w:rPr>
        <w:t xml:space="preserve">9 месяцев </w:t>
      </w:r>
      <w:r w:rsidRPr="00DC4B58">
        <w:rPr>
          <w:b/>
          <w:szCs w:val="28"/>
        </w:rPr>
        <w:t>2023 год</w:t>
      </w:r>
      <w:r>
        <w:rPr>
          <w:b/>
          <w:szCs w:val="28"/>
        </w:rPr>
        <w:t xml:space="preserve">а и ожидаемые итоги </w:t>
      </w:r>
      <w:r w:rsidRPr="00DC4B58">
        <w:rPr>
          <w:b/>
          <w:szCs w:val="28"/>
        </w:rPr>
        <w:t>социально-экономического развития муниципального образования «Муринское городское поселение» Всеволожского муниципального района Ленинградской области за 2023 год</w:t>
      </w:r>
    </w:p>
    <w:p w14:paraId="2FBA513B" w14:textId="77777777" w:rsidR="00300DE1" w:rsidRDefault="00300DE1" w:rsidP="00300DE1">
      <w:pPr>
        <w:pStyle w:val="af5"/>
        <w:spacing w:after="0" w:line="288" w:lineRule="auto"/>
        <w:jc w:val="center"/>
        <w:rPr>
          <w:szCs w:val="28"/>
        </w:rPr>
      </w:pPr>
    </w:p>
    <w:p w14:paraId="19CB0061" w14:textId="77777777" w:rsidR="00300DE1" w:rsidRDefault="00300DE1" w:rsidP="00300DE1">
      <w:pPr>
        <w:pStyle w:val="af5"/>
        <w:spacing w:after="0" w:line="288" w:lineRule="auto"/>
      </w:pPr>
      <w:r w:rsidRPr="000C2D57">
        <w:rPr>
          <w:szCs w:val="28"/>
        </w:rPr>
        <w:t xml:space="preserve"> </w:t>
      </w:r>
      <w:r w:rsidRPr="00E27AA9">
        <w:rPr>
          <w:rFonts w:cs="Times New Roman"/>
        </w:rPr>
        <w:t xml:space="preserve">В </w:t>
      </w:r>
      <w:r>
        <w:rPr>
          <w:rFonts w:cs="Times New Roman"/>
        </w:rPr>
        <w:t>2023</w:t>
      </w:r>
      <w:r w:rsidRPr="00E27AA9">
        <w:rPr>
          <w:rFonts w:cs="Times New Roman"/>
        </w:rPr>
        <w:t xml:space="preserve"> году уровень социально-экономического развития </w:t>
      </w:r>
      <w:r>
        <w:rPr>
          <w:rFonts w:cs="Times New Roman"/>
        </w:rPr>
        <w:t xml:space="preserve">муниципального образования определяется экономическими факторами и </w:t>
      </w:r>
      <w:r>
        <w:rPr>
          <w:szCs w:val="28"/>
        </w:rPr>
        <w:t>санкционным режимом</w:t>
      </w:r>
      <w:r w:rsidRPr="00E27AA9">
        <w:rPr>
          <w:rFonts w:cs="Times New Roman"/>
        </w:rPr>
        <w:t xml:space="preserve">. </w:t>
      </w:r>
      <w:r>
        <w:t xml:space="preserve">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дефицита ликвидности банковского сектора. Однако в 2023 году ситуация на финансовых рынках стабилизировалась. Ожидаемая инфляция по Ленинградской области </w:t>
      </w:r>
      <w:r w:rsidR="00E66F66">
        <w:t xml:space="preserve">и в г. Мурино </w:t>
      </w:r>
      <w:r>
        <w:t>в 2023 году составит 5,5%.</w:t>
      </w:r>
    </w:p>
    <w:p w14:paraId="1BDA48B5" w14:textId="77777777" w:rsidR="00300DE1" w:rsidRPr="00A9676A" w:rsidRDefault="00300DE1" w:rsidP="00300DE1">
      <w:pPr>
        <w:pStyle w:val="af5"/>
        <w:spacing w:after="0" w:line="28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 Мурино</w:t>
      </w:r>
      <w:r w:rsidRPr="00A9676A">
        <w:rPr>
          <w:rFonts w:cs="Times New Roman"/>
          <w:szCs w:val="28"/>
        </w:rPr>
        <w:t xml:space="preserve"> – является наиболее динамично развивающимся административным центром в Ленинградской области. </w:t>
      </w:r>
    </w:p>
    <w:p w14:paraId="2023F576" w14:textId="77777777" w:rsidR="00300DE1" w:rsidRPr="00C24A90" w:rsidRDefault="00300DE1" w:rsidP="00300DE1">
      <w:pPr>
        <w:pStyle w:val="af5"/>
        <w:spacing w:after="0" w:line="288" w:lineRule="auto"/>
        <w:rPr>
          <w:rFonts w:cs="Times New Roman"/>
          <w:szCs w:val="28"/>
        </w:rPr>
      </w:pPr>
      <w:r w:rsidRPr="00A9676A">
        <w:rPr>
          <w:rFonts w:cs="Times New Roman"/>
          <w:szCs w:val="28"/>
        </w:rPr>
        <w:t xml:space="preserve">В состав муниципального образования входят два населённых пункта: город Мурино, являющийся административным центром поселения, и деревня </w:t>
      </w:r>
      <w:proofErr w:type="spellStart"/>
      <w:r w:rsidRPr="00A9676A">
        <w:rPr>
          <w:rFonts w:cs="Times New Roman"/>
          <w:szCs w:val="28"/>
        </w:rPr>
        <w:t>Лаврики</w:t>
      </w:r>
      <w:proofErr w:type="spellEnd"/>
      <w:r w:rsidRPr="00A9676A">
        <w:rPr>
          <w:rFonts w:cs="Times New Roman"/>
          <w:szCs w:val="28"/>
        </w:rPr>
        <w:t xml:space="preserve">. Для удобства осуществления полномочий и обслуживания территории, площадь муниципального образования разделена на три </w:t>
      </w:r>
      <w:r w:rsidRPr="00C24A90">
        <w:rPr>
          <w:rFonts w:cs="Times New Roman"/>
          <w:szCs w:val="28"/>
        </w:rPr>
        <w:t>микрорайона: Западный, Центральный и Восточный.</w:t>
      </w:r>
    </w:p>
    <w:p w14:paraId="1E8C8211" w14:textId="77777777" w:rsidR="00300DE1" w:rsidRPr="00C24A90" w:rsidRDefault="00300DE1" w:rsidP="00300DE1">
      <w:pPr>
        <w:shd w:val="clear" w:color="auto" w:fill="FFFFFF" w:themeFill="background1"/>
        <w:tabs>
          <w:tab w:val="left" w:pos="14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2023</w:t>
      </w:r>
      <w:r w:rsidRPr="00C24A90">
        <w:rPr>
          <w:sz w:val="28"/>
          <w:szCs w:val="28"/>
        </w:rPr>
        <w:t xml:space="preserve"> года количество зарегистрированных по месту жительства человек </w:t>
      </w:r>
      <w:r>
        <w:rPr>
          <w:sz w:val="28"/>
          <w:szCs w:val="28"/>
        </w:rPr>
        <w:t>составило 104 911</w:t>
      </w:r>
      <w:r w:rsidRPr="00C24A90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(в том числе городских</w:t>
      </w:r>
      <w:r w:rsidRPr="00C24A90">
        <w:rPr>
          <w:sz w:val="28"/>
          <w:szCs w:val="28"/>
        </w:rPr>
        <w:t xml:space="preserve"> – </w:t>
      </w:r>
      <w:r>
        <w:rPr>
          <w:sz w:val="28"/>
          <w:szCs w:val="28"/>
        </w:rPr>
        <w:t>104 611 человек, сельских</w:t>
      </w:r>
      <w:r w:rsidRPr="00C24A90">
        <w:rPr>
          <w:sz w:val="28"/>
          <w:szCs w:val="28"/>
        </w:rPr>
        <w:t xml:space="preserve"> – </w:t>
      </w:r>
      <w:r>
        <w:rPr>
          <w:sz w:val="28"/>
          <w:szCs w:val="28"/>
        </w:rPr>
        <w:t>300</w:t>
      </w:r>
      <w:r w:rsidRPr="00C24A9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человек),</w:t>
      </w:r>
      <w:r w:rsidRPr="00C24A90">
        <w:rPr>
          <w:sz w:val="28"/>
          <w:szCs w:val="28"/>
        </w:rPr>
        <w:t xml:space="preserve"> с начала 202</w:t>
      </w:r>
      <w:r>
        <w:rPr>
          <w:sz w:val="28"/>
          <w:szCs w:val="28"/>
        </w:rPr>
        <w:t>2</w:t>
      </w:r>
      <w:r w:rsidRPr="00C24A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численность </w:t>
      </w:r>
      <w:r w:rsidRPr="00C24A90">
        <w:rPr>
          <w:sz w:val="28"/>
          <w:szCs w:val="28"/>
        </w:rPr>
        <w:t xml:space="preserve">увеличилась на </w:t>
      </w:r>
      <w:r>
        <w:rPr>
          <w:sz w:val="28"/>
          <w:szCs w:val="28"/>
        </w:rPr>
        <w:t>14 340</w:t>
      </w:r>
      <w:r w:rsidRPr="00C24A90">
        <w:rPr>
          <w:sz w:val="28"/>
          <w:szCs w:val="28"/>
        </w:rPr>
        <w:t xml:space="preserve"> человек или на </w:t>
      </w:r>
      <w:r>
        <w:rPr>
          <w:sz w:val="28"/>
          <w:szCs w:val="28"/>
        </w:rPr>
        <w:t>15,8</w:t>
      </w:r>
      <w:r w:rsidRPr="00C24A90">
        <w:rPr>
          <w:sz w:val="28"/>
          <w:szCs w:val="28"/>
        </w:rPr>
        <w:t>%.</w:t>
      </w:r>
    </w:p>
    <w:p w14:paraId="0F66839F" w14:textId="77777777" w:rsidR="00E66F66" w:rsidRDefault="00300DE1" w:rsidP="00300DE1">
      <w:pPr>
        <w:pStyle w:val="af5"/>
        <w:spacing w:after="0" w:line="288" w:lineRule="auto"/>
        <w:rPr>
          <w:rFonts w:cs="Times New Roman"/>
        </w:rPr>
      </w:pPr>
      <w:r w:rsidRPr="00C3668F">
        <w:rPr>
          <w:rFonts w:cs="Times New Roman"/>
        </w:rPr>
        <w:t>В</w:t>
      </w:r>
      <w:r>
        <w:rPr>
          <w:rFonts w:cs="Times New Roman"/>
        </w:rPr>
        <w:t xml:space="preserve"> связи с активным строительством новых жилых комплексов в</w:t>
      </w:r>
      <w:r w:rsidRPr="00C3668F">
        <w:rPr>
          <w:rFonts w:cs="Times New Roman"/>
        </w:rPr>
        <w:t xml:space="preserve"> течение </w:t>
      </w:r>
      <w:r>
        <w:rPr>
          <w:rFonts w:cs="Times New Roman"/>
        </w:rPr>
        <w:t>года</w:t>
      </w:r>
      <w:r w:rsidRPr="00C3668F">
        <w:rPr>
          <w:rFonts w:cs="Times New Roman"/>
        </w:rPr>
        <w:t xml:space="preserve"> будет наблюдаться </w:t>
      </w:r>
      <w:r>
        <w:rPr>
          <w:rFonts w:cs="Times New Roman"/>
        </w:rPr>
        <w:t>увеличение численности</w:t>
      </w:r>
      <w:r w:rsidRPr="00C3668F">
        <w:rPr>
          <w:rFonts w:cs="Times New Roman"/>
        </w:rPr>
        <w:t xml:space="preserve"> населения и </w:t>
      </w:r>
      <w:r w:rsidR="00E66F66">
        <w:rPr>
          <w:rFonts w:cs="Times New Roman"/>
        </w:rPr>
        <w:t>на 01 января</w:t>
      </w:r>
      <w:r w:rsidRPr="00C3668F">
        <w:rPr>
          <w:rFonts w:cs="Times New Roman"/>
        </w:rPr>
        <w:t xml:space="preserve"> 202</w:t>
      </w:r>
      <w:r w:rsidR="00E66F66">
        <w:rPr>
          <w:rFonts w:cs="Times New Roman"/>
        </w:rPr>
        <w:t>4</w:t>
      </w:r>
      <w:r w:rsidRPr="00C3668F">
        <w:rPr>
          <w:rFonts w:cs="Times New Roman"/>
        </w:rPr>
        <w:t xml:space="preserve"> год</w:t>
      </w:r>
      <w:r w:rsidR="00E66F66">
        <w:rPr>
          <w:rFonts w:cs="Times New Roman"/>
        </w:rPr>
        <w:t>а</w:t>
      </w:r>
      <w:r w:rsidRPr="00C3668F">
        <w:rPr>
          <w:rFonts w:cs="Times New Roman"/>
        </w:rPr>
        <w:t xml:space="preserve"> численность населения </w:t>
      </w:r>
      <w:r>
        <w:rPr>
          <w:rFonts w:cs="Times New Roman"/>
        </w:rPr>
        <w:t>ожидается</w:t>
      </w:r>
      <w:r w:rsidRPr="00C3668F">
        <w:rPr>
          <w:rFonts w:cs="Times New Roman"/>
        </w:rPr>
        <w:t xml:space="preserve"> в количестве </w:t>
      </w:r>
      <w:r>
        <w:rPr>
          <w:rFonts w:cs="Times New Roman"/>
        </w:rPr>
        <w:t>119 900</w:t>
      </w:r>
      <w:r w:rsidRPr="00C3668F">
        <w:rPr>
          <w:rFonts w:cs="Times New Roman"/>
        </w:rPr>
        <w:t xml:space="preserve"> человек. </w:t>
      </w:r>
    </w:p>
    <w:p w14:paraId="6AD41C23" w14:textId="77777777" w:rsidR="00300DE1" w:rsidRPr="00A9676A" w:rsidRDefault="00300DE1" w:rsidP="00300DE1">
      <w:pPr>
        <w:pStyle w:val="af5"/>
        <w:spacing w:after="0" w:line="288" w:lineRule="auto"/>
        <w:rPr>
          <w:rFonts w:cs="Times New Roman"/>
          <w:szCs w:val="28"/>
        </w:rPr>
      </w:pPr>
      <w:r w:rsidRPr="00A9676A">
        <w:rPr>
          <w:rFonts w:cs="Times New Roman"/>
          <w:szCs w:val="28"/>
        </w:rPr>
        <w:t xml:space="preserve">Обеспечение жизнедеятельности муниципального образования осуществляется за счет налоговых и неналоговых доходов бюджета и </w:t>
      </w:r>
      <w:r w:rsidRPr="00A9676A">
        <w:rPr>
          <w:rFonts w:cs="Times New Roman"/>
          <w:szCs w:val="28"/>
        </w:rPr>
        <w:lastRenderedPageBreak/>
        <w:t xml:space="preserve">безвозмездной помощи из областного бюджета Ленинградской области в виде дотаций, субвенций, субсидий. </w:t>
      </w:r>
    </w:p>
    <w:p w14:paraId="66485F73" w14:textId="77777777" w:rsidR="00300DE1" w:rsidRPr="00A9676A" w:rsidRDefault="00300DE1" w:rsidP="00300DE1">
      <w:pPr>
        <w:pStyle w:val="af5"/>
        <w:spacing w:after="0" w:line="288" w:lineRule="auto"/>
        <w:rPr>
          <w:rFonts w:eastAsia="SimSun" w:cs="Times New Roman"/>
          <w:szCs w:val="28"/>
          <w:lang w:eastAsia="ru-RU"/>
        </w:rPr>
      </w:pPr>
      <w:r w:rsidRPr="00A9676A">
        <w:rPr>
          <w:rFonts w:eastAsia="SimSun" w:cs="Times New Roman"/>
          <w:szCs w:val="28"/>
          <w:lang w:eastAsia="ru-RU"/>
        </w:rPr>
        <w:t xml:space="preserve">Общий объем доходов за </w:t>
      </w:r>
      <w:r>
        <w:rPr>
          <w:rFonts w:eastAsia="SimSun" w:cs="Times New Roman"/>
          <w:szCs w:val="28"/>
          <w:lang w:eastAsia="ru-RU"/>
        </w:rPr>
        <w:t xml:space="preserve">9 месяцев </w:t>
      </w:r>
      <w:r w:rsidRPr="00A9676A">
        <w:rPr>
          <w:rFonts w:eastAsia="SimSun" w:cs="Times New Roman"/>
          <w:szCs w:val="28"/>
          <w:lang w:eastAsia="ru-RU"/>
        </w:rPr>
        <w:t>202</w:t>
      </w:r>
      <w:r>
        <w:rPr>
          <w:rFonts w:eastAsia="SimSun" w:cs="Times New Roman"/>
          <w:szCs w:val="28"/>
          <w:lang w:eastAsia="ru-RU"/>
        </w:rPr>
        <w:t>3</w:t>
      </w:r>
      <w:r w:rsidRPr="00A9676A">
        <w:rPr>
          <w:rFonts w:eastAsia="SimSun" w:cs="Times New Roman"/>
          <w:szCs w:val="28"/>
          <w:lang w:eastAsia="ru-RU"/>
        </w:rPr>
        <w:t xml:space="preserve"> год</w:t>
      </w:r>
      <w:r>
        <w:rPr>
          <w:rFonts w:eastAsia="SimSun" w:cs="Times New Roman"/>
          <w:szCs w:val="28"/>
          <w:lang w:eastAsia="ru-RU"/>
        </w:rPr>
        <w:t>а</w:t>
      </w:r>
      <w:r w:rsidRPr="00A9676A">
        <w:rPr>
          <w:rFonts w:eastAsia="SimSun" w:cs="Times New Roman"/>
          <w:szCs w:val="28"/>
          <w:lang w:eastAsia="ru-RU"/>
        </w:rPr>
        <w:t xml:space="preserve">, поступивших в бюджет муниципального образования, составляет </w:t>
      </w:r>
      <w:r>
        <w:rPr>
          <w:rFonts w:eastAsia="SimSun" w:cs="Times New Roman"/>
          <w:szCs w:val="28"/>
          <w:lang w:eastAsia="ru-RU"/>
        </w:rPr>
        <w:t>565 302,3</w:t>
      </w:r>
      <w:r w:rsidR="00E66F66">
        <w:rPr>
          <w:rFonts w:eastAsia="SimSun" w:cs="Times New Roman"/>
          <w:szCs w:val="28"/>
          <w:lang w:eastAsia="ru-RU"/>
        </w:rPr>
        <w:t xml:space="preserve"> тыс. рублей, что на 29,</w:t>
      </w:r>
      <w:r w:rsidR="00A41B9C">
        <w:rPr>
          <w:rFonts w:eastAsia="SimSun" w:cs="Times New Roman"/>
          <w:szCs w:val="28"/>
          <w:lang w:eastAsia="ru-RU"/>
        </w:rPr>
        <w:t xml:space="preserve">6% </w:t>
      </w:r>
      <w:proofErr w:type="gramStart"/>
      <w:r w:rsidR="00A41B9C">
        <w:rPr>
          <w:rFonts w:eastAsia="SimSun" w:cs="Times New Roman"/>
          <w:szCs w:val="28"/>
          <w:lang w:eastAsia="ru-RU"/>
        </w:rPr>
        <w:t>больше</w:t>
      </w:r>
      <w:proofErr w:type="gramEnd"/>
      <w:r w:rsidR="00E66F66">
        <w:rPr>
          <w:rFonts w:eastAsia="SimSun" w:cs="Times New Roman"/>
          <w:szCs w:val="28"/>
          <w:lang w:eastAsia="ru-RU"/>
        </w:rPr>
        <w:t xml:space="preserve"> чем з</w:t>
      </w:r>
      <w:r w:rsidR="00A41B9C">
        <w:rPr>
          <w:rFonts w:eastAsia="SimSun" w:cs="Times New Roman"/>
          <w:szCs w:val="28"/>
          <w:lang w:eastAsia="ru-RU"/>
        </w:rPr>
        <w:t>а</w:t>
      </w:r>
      <w:r w:rsidR="00E66F66">
        <w:rPr>
          <w:rFonts w:eastAsia="SimSun" w:cs="Times New Roman"/>
          <w:szCs w:val="28"/>
          <w:lang w:eastAsia="ru-RU"/>
        </w:rPr>
        <w:t xml:space="preserve"> аналогичный период прошлого года.</w:t>
      </w:r>
      <w:r w:rsidRPr="00DC4B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 2023 год исполнение доходной части бюдже</w:t>
      </w:r>
      <w:r w:rsidR="00635CB8">
        <w:rPr>
          <w:rFonts w:cs="Times New Roman"/>
          <w:szCs w:val="28"/>
        </w:rPr>
        <w:t>та ожидается в размере 838 929,3</w:t>
      </w:r>
      <w:r>
        <w:rPr>
          <w:rFonts w:cs="Times New Roman"/>
          <w:szCs w:val="28"/>
        </w:rPr>
        <w:t xml:space="preserve"> тыс. рублей.</w:t>
      </w:r>
    </w:p>
    <w:p w14:paraId="0182BEFC" w14:textId="77777777" w:rsidR="00300DE1" w:rsidRPr="00A41B9C" w:rsidRDefault="00300DE1" w:rsidP="00300DE1">
      <w:pPr>
        <w:spacing w:line="288" w:lineRule="auto"/>
        <w:ind w:firstLine="708"/>
        <w:jc w:val="both"/>
        <w:rPr>
          <w:rFonts w:eastAsia="SimSun"/>
          <w:sz w:val="28"/>
          <w:szCs w:val="28"/>
        </w:rPr>
      </w:pPr>
      <w:r w:rsidRPr="00E96EA0">
        <w:rPr>
          <w:rFonts w:eastAsia="SimSun"/>
          <w:sz w:val="28"/>
          <w:szCs w:val="28"/>
        </w:rPr>
        <w:t>Поступле</w:t>
      </w:r>
      <w:r>
        <w:rPr>
          <w:rFonts w:eastAsia="SimSun"/>
          <w:sz w:val="28"/>
          <w:szCs w:val="28"/>
        </w:rPr>
        <w:t>ние в бюджет налоговых доходов за 9 месяцев</w:t>
      </w:r>
      <w:r w:rsidRPr="00E96EA0">
        <w:rPr>
          <w:rFonts w:eastAsia="SimSun"/>
          <w:sz w:val="28"/>
          <w:szCs w:val="28"/>
        </w:rPr>
        <w:t xml:space="preserve"> 202</w:t>
      </w:r>
      <w:r>
        <w:rPr>
          <w:rFonts w:eastAsia="SimSun"/>
          <w:sz w:val="28"/>
          <w:szCs w:val="28"/>
        </w:rPr>
        <w:t>3</w:t>
      </w:r>
      <w:r w:rsidRPr="00E96EA0">
        <w:rPr>
          <w:rFonts w:eastAsia="SimSun"/>
          <w:sz w:val="28"/>
          <w:szCs w:val="28"/>
        </w:rPr>
        <w:t xml:space="preserve"> </w:t>
      </w:r>
      <w:proofErr w:type="gramStart"/>
      <w:r w:rsidRPr="00E96EA0">
        <w:rPr>
          <w:rFonts w:eastAsia="SimSun"/>
          <w:sz w:val="28"/>
          <w:szCs w:val="28"/>
        </w:rPr>
        <w:t>год</w:t>
      </w:r>
      <w:r>
        <w:rPr>
          <w:rFonts w:eastAsia="SimSun"/>
          <w:sz w:val="28"/>
          <w:szCs w:val="28"/>
        </w:rPr>
        <w:t xml:space="preserve">а </w:t>
      </w:r>
      <w:r w:rsidRPr="00E96EA0">
        <w:rPr>
          <w:rFonts w:eastAsia="SimSun"/>
          <w:sz w:val="28"/>
          <w:szCs w:val="28"/>
        </w:rPr>
        <w:t xml:space="preserve"> составило</w:t>
      </w:r>
      <w:proofErr w:type="gramEnd"/>
      <w:r w:rsidRPr="00E96EA0">
        <w:rPr>
          <w:rFonts w:eastAsia="SimSun"/>
          <w:sz w:val="28"/>
          <w:szCs w:val="28"/>
        </w:rPr>
        <w:t xml:space="preserve"> </w:t>
      </w:r>
      <w:r w:rsidRPr="00A41B9C">
        <w:rPr>
          <w:rFonts w:eastAsia="SimSun"/>
          <w:sz w:val="28"/>
          <w:szCs w:val="28"/>
        </w:rPr>
        <w:t xml:space="preserve">215 488,7 </w:t>
      </w:r>
      <w:r w:rsidR="00A41B9C">
        <w:rPr>
          <w:rFonts w:eastAsia="SimSun"/>
          <w:sz w:val="28"/>
          <w:szCs w:val="28"/>
        </w:rPr>
        <w:t xml:space="preserve">тыс. рублей, что на 11,9% </w:t>
      </w:r>
      <w:r w:rsidR="00A41B9C" w:rsidRPr="00A41B9C">
        <w:rPr>
          <w:rFonts w:eastAsia="SimSun"/>
          <w:sz w:val="28"/>
          <w:szCs w:val="28"/>
        </w:rPr>
        <w:t>больше чем за аналогичный период прошлого года.</w:t>
      </w:r>
      <w:r w:rsidRPr="00A41B9C">
        <w:rPr>
          <w:rFonts w:eastAsia="SimSun"/>
          <w:sz w:val="28"/>
          <w:szCs w:val="28"/>
        </w:rPr>
        <w:t xml:space="preserve"> </w:t>
      </w:r>
      <w:r w:rsidRPr="00E96EA0">
        <w:rPr>
          <w:rFonts w:eastAsia="SimSun"/>
          <w:sz w:val="28"/>
          <w:szCs w:val="28"/>
        </w:rPr>
        <w:t xml:space="preserve">Поступление неналоговых доходов составило </w:t>
      </w:r>
      <w:r w:rsidRPr="00A41B9C">
        <w:rPr>
          <w:rFonts w:eastAsia="SimSun"/>
          <w:sz w:val="28"/>
          <w:szCs w:val="28"/>
        </w:rPr>
        <w:t xml:space="preserve">9 602,2 </w:t>
      </w:r>
      <w:r w:rsidR="00A41B9C">
        <w:rPr>
          <w:rFonts w:eastAsia="SimSun"/>
          <w:sz w:val="28"/>
          <w:szCs w:val="28"/>
        </w:rPr>
        <w:t xml:space="preserve">тыс. рублей, это на 7,8% </w:t>
      </w:r>
      <w:proofErr w:type="gramStart"/>
      <w:r w:rsidR="00A41B9C">
        <w:rPr>
          <w:rFonts w:eastAsia="SimSun"/>
          <w:sz w:val="28"/>
          <w:szCs w:val="28"/>
        </w:rPr>
        <w:t>больше</w:t>
      </w:r>
      <w:proofErr w:type="gramEnd"/>
      <w:r w:rsidR="00A41B9C">
        <w:rPr>
          <w:rFonts w:eastAsia="SimSun"/>
          <w:sz w:val="28"/>
          <w:szCs w:val="28"/>
        </w:rPr>
        <w:t xml:space="preserve"> </w:t>
      </w:r>
      <w:r w:rsidR="00A41B9C" w:rsidRPr="00A41B9C">
        <w:rPr>
          <w:rFonts w:eastAsia="SimSun"/>
          <w:sz w:val="28"/>
          <w:szCs w:val="28"/>
        </w:rPr>
        <w:t>чем за аналогичный период прошлого года.</w:t>
      </w:r>
      <w:r w:rsidRPr="00A41B9C">
        <w:rPr>
          <w:rFonts w:eastAsia="SimSun"/>
          <w:sz w:val="28"/>
          <w:szCs w:val="28"/>
        </w:rPr>
        <w:t xml:space="preserve"> Безвозмездные поступления составили 340</w:t>
      </w:r>
      <w:r w:rsidR="00A41B9C" w:rsidRPr="00A41B9C">
        <w:rPr>
          <w:rFonts w:eastAsia="SimSun"/>
          <w:sz w:val="28"/>
          <w:szCs w:val="28"/>
        </w:rPr>
        <w:t xml:space="preserve"> </w:t>
      </w:r>
      <w:r w:rsidRPr="00A41B9C">
        <w:rPr>
          <w:rFonts w:eastAsia="SimSun"/>
          <w:sz w:val="28"/>
          <w:szCs w:val="28"/>
        </w:rPr>
        <w:t>211,4</w:t>
      </w:r>
      <w:r w:rsidR="00A41B9C" w:rsidRPr="00A41B9C">
        <w:rPr>
          <w:rFonts w:eastAsia="SimSun"/>
          <w:sz w:val="28"/>
          <w:szCs w:val="28"/>
        </w:rPr>
        <w:t xml:space="preserve"> тыс. рублей, что на 44,2% </w:t>
      </w:r>
      <w:proofErr w:type="gramStart"/>
      <w:r w:rsidR="00A41B9C" w:rsidRPr="00A41B9C">
        <w:rPr>
          <w:rFonts w:eastAsia="SimSun"/>
          <w:sz w:val="28"/>
          <w:szCs w:val="28"/>
        </w:rPr>
        <w:t>больше</w:t>
      </w:r>
      <w:proofErr w:type="gramEnd"/>
      <w:r w:rsidR="00A41B9C" w:rsidRPr="00A41B9C">
        <w:rPr>
          <w:rFonts w:eastAsia="SimSun"/>
          <w:sz w:val="28"/>
          <w:szCs w:val="28"/>
        </w:rPr>
        <w:t xml:space="preserve"> чем за аналогичный период прошлого года.</w:t>
      </w:r>
    </w:p>
    <w:p w14:paraId="0FE574DC" w14:textId="77777777" w:rsidR="00300DE1" w:rsidRPr="006B0FE5" w:rsidRDefault="00300DE1" w:rsidP="00300DE1">
      <w:pPr>
        <w:shd w:val="clear" w:color="auto" w:fill="FFFFFF" w:themeFill="background1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B0FE5">
        <w:rPr>
          <w:sz w:val="28"/>
          <w:szCs w:val="28"/>
        </w:rPr>
        <w:t xml:space="preserve">В структуре налоговых и неналоговых платежей за </w:t>
      </w:r>
      <w:r>
        <w:rPr>
          <w:sz w:val="28"/>
          <w:szCs w:val="28"/>
        </w:rPr>
        <w:t>9 месяцев 2023</w:t>
      </w:r>
      <w:r w:rsidRPr="006B0FE5">
        <w:rPr>
          <w:sz w:val="28"/>
          <w:szCs w:val="28"/>
        </w:rPr>
        <w:t xml:space="preserve"> года основной удельный вес занимают пост</w:t>
      </w:r>
      <w:r>
        <w:rPr>
          <w:sz w:val="28"/>
          <w:szCs w:val="28"/>
        </w:rPr>
        <w:t>упления налоговых доходов – 95,7</w:t>
      </w:r>
      <w:r w:rsidRPr="006B0FE5">
        <w:rPr>
          <w:sz w:val="28"/>
          <w:szCs w:val="28"/>
        </w:rPr>
        <w:t xml:space="preserve">%, доля неналоговых доходов соответственно составила </w:t>
      </w:r>
      <w:r>
        <w:rPr>
          <w:sz w:val="28"/>
          <w:szCs w:val="28"/>
        </w:rPr>
        <w:t>4,3</w:t>
      </w:r>
      <w:r w:rsidRPr="006B0FE5">
        <w:rPr>
          <w:sz w:val="28"/>
          <w:szCs w:val="28"/>
        </w:rPr>
        <w:t>%.</w:t>
      </w:r>
    </w:p>
    <w:p w14:paraId="70C0CEF2" w14:textId="77777777" w:rsidR="00300DE1" w:rsidRPr="006B0FE5" w:rsidRDefault="00300DE1" w:rsidP="00300DE1">
      <w:pPr>
        <w:shd w:val="clear" w:color="auto" w:fill="FFFFFF" w:themeFill="background1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B0FE5">
        <w:rPr>
          <w:sz w:val="28"/>
          <w:szCs w:val="28"/>
        </w:rPr>
        <w:t>В разрезе видов налоговых и неналоговых доходов наибольший удельный вес за январь-</w:t>
      </w:r>
      <w:r>
        <w:rPr>
          <w:sz w:val="28"/>
          <w:szCs w:val="28"/>
        </w:rPr>
        <w:t>сентябрь</w:t>
      </w:r>
      <w:r w:rsidRPr="006B0FE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B0FE5">
        <w:rPr>
          <w:sz w:val="28"/>
          <w:szCs w:val="28"/>
        </w:rPr>
        <w:t xml:space="preserve"> года от общей суммы поступлений занимают налог на доходы физических лиц – </w:t>
      </w:r>
      <w:r>
        <w:rPr>
          <w:sz w:val="28"/>
          <w:szCs w:val="28"/>
        </w:rPr>
        <w:t>59,8</w:t>
      </w:r>
      <w:r w:rsidRPr="006B0FE5">
        <w:rPr>
          <w:sz w:val="28"/>
          <w:szCs w:val="28"/>
        </w:rPr>
        <w:t>% и</w:t>
      </w:r>
      <w:r>
        <w:rPr>
          <w:sz w:val="28"/>
          <w:szCs w:val="28"/>
        </w:rPr>
        <w:t xml:space="preserve"> земельный </w:t>
      </w:r>
      <w:proofErr w:type="gramStart"/>
      <w:r>
        <w:rPr>
          <w:sz w:val="28"/>
          <w:szCs w:val="28"/>
        </w:rPr>
        <w:t>налог  –</w:t>
      </w:r>
      <w:proofErr w:type="gramEnd"/>
      <w:r>
        <w:rPr>
          <w:sz w:val="28"/>
          <w:szCs w:val="28"/>
        </w:rPr>
        <w:t xml:space="preserve"> 32,9</w:t>
      </w:r>
      <w:r w:rsidRPr="006B0FE5">
        <w:rPr>
          <w:sz w:val="28"/>
          <w:szCs w:val="28"/>
        </w:rPr>
        <w:t>%.</w:t>
      </w:r>
    </w:p>
    <w:p w14:paraId="2FD01A01" w14:textId="77777777" w:rsidR="00300DE1" w:rsidRPr="00A9676A" w:rsidRDefault="00300DE1" w:rsidP="00300DE1">
      <w:pPr>
        <w:pStyle w:val="af5"/>
        <w:spacing w:after="0" w:line="288" w:lineRule="auto"/>
        <w:rPr>
          <w:rFonts w:eastAsia="SimSun" w:cs="Times New Roman"/>
          <w:szCs w:val="28"/>
          <w:lang w:eastAsia="ru-RU"/>
        </w:rPr>
      </w:pPr>
      <w:r w:rsidRPr="00A9676A">
        <w:rPr>
          <w:rFonts w:cs="Times New Roman"/>
          <w:szCs w:val="28"/>
        </w:rPr>
        <w:t xml:space="preserve">Объем расходов бюджета муниципального образования за </w:t>
      </w:r>
      <w:r>
        <w:rPr>
          <w:rFonts w:cs="Times New Roman"/>
          <w:szCs w:val="28"/>
        </w:rPr>
        <w:t>9 месяцев 2023</w:t>
      </w:r>
      <w:r w:rsidRPr="00A9676A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а</w:t>
      </w:r>
      <w:r w:rsidRPr="00A9676A">
        <w:rPr>
          <w:rFonts w:cs="Times New Roman"/>
          <w:szCs w:val="28"/>
        </w:rPr>
        <w:t xml:space="preserve"> составил </w:t>
      </w:r>
      <w:r w:rsidR="00635CB8">
        <w:rPr>
          <w:rFonts w:cs="Times New Roman"/>
          <w:szCs w:val="28"/>
        </w:rPr>
        <w:t>489 554,2</w:t>
      </w:r>
      <w:r>
        <w:rPr>
          <w:rFonts w:cs="Times New Roman"/>
          <w:szCs w:val="28"/>
        </w:rPr>
        <w:t xml:space="preserve"> тыс. рублей</w:t>
      </w:r>
      <w:r w:rsidR="00A41B9C">
        <w:rPr>
          <w:rFonts w:cs="Times New Roman"/>
          <w:szCs w:val="28"/>
        </w:rPr>
        <w:t xml:space="preserve">, что на 32,3% </w:t>
      </w:r>
      <w:proofErr w:type="gramStart"/>
      <w:r w:rsidR="00A41B9C">
        <w:rPr>
          <w:rFonts w:eastAsia="SimSun" w:cs="Times New Roman"/>
          <w:szCs w:val="28"/>
          <w:lang w:eastAsia="ru-RU"/>
        </w:rPr>
        <w:t>больше</w:t>
      </w:r>
      <w:proofErr w:type="gramEnd"/>
      <w:r w:rsidR="00A41B9C">
        <w:rPr>
          <w:rFonts w:eastAsia="SimSun" w:cs="Times New Roman"/>
          <w:szCs w:val="28"/>
          <w:lang w:eastAsia="ru-RU"/>
        </w:rPr>
        <w:t xml:space="preserve"> чем за аналогичный период прошлого года.</w:t>
      </w:r>
      <w:r>
        <w:rPr>
          <w:rFonts w:cs="Times New Roman"/>
          <w:szCs w:val="28"/>
        </w:rPr>
        <w:t xml:space="preserve"> За 2023 год исполнение расходной части бюджета ожидается в размере 940 899,8 тыс. рублей.</w:t>
      </w:r>
    </w:p>
    <w:p w14:paraId="5D8272CD" w14:textId="77777777" w:rsidR="00300DE1" w:rsidRPr="00A9676A" w:rsidRDefault="00300DE1" w:rsidP="00300DE1">
      <w:pPr>
        <w:tabs>
          <w:tab w:val="left" w:pos="225"/>
          <w:tab w:val="center" w:pos="4677"/>
        </w:tabs>
        <w:spacing w:line="288" w:lineRule="auto"/>
        <w:ind w:firstLine="709"/>
        <w:jc w:val="both"/>
        <w:rPr>
          <w:sz w:val="28"/>
          <w:szCs w:val="28"/>
        </w:rPr>
      </w:pPr>
      <w:r w:rsidRPr="00A9676A">
        <w:rPr>
          <w:sz w:val="28"/>
          <w:szCs w:val="28"/>
        </w:rPr>
        <w:t xml:space="preserve">Бюджет муниципального образования </w:t>
      </w:r>
      <w:r w:rsidR="00A41B9C">
        <w:rPr>
          <w:sz w:val="28"/>
          <w:szCs w:val="28"/>
        </w:rPr>
        <w:t>состоит из программной и непрогра</w:t>
      </w:r>
      <w:r w:rsidR="00B80735">
        <w:rPr>
          <w:sz w:val="28"/>
          <w:szCs w:val="28"/>
        </w:rPr>
        <w:t>м</w:t>
      </w:r>
      <w:r w:rsidR="00A41B9C">
        <w:rPr>
          <w:sz w:val="28"/>
          <w:szCs w:val="28"/>
        </w:rPr>
        <w:t>мной части</w:t>
      </w:r>
      <w:r w:rsidR="00B80735">
        <w:rPr>
          <w:sz w:val="28"/>
          <w:szCs w:val="28"/>
        </w:rPr>
        <w:t>, программная часть составляет 36,7%.</w:t>
      </w:r>
      <w:r w:rsidRPr="00A9676A">
        <w:rPr>
          <w:sz w:val="28"/>
          <w:szCs w:val="28"/>
        </w:rPr>
        <w:t xml:space="preserve"> </w:t>
      </w:r>
      <w:r>
        <w:rPr>
          <w:sz w:val="28"/>
          <w:szCs w:val="28"/>
        </w:rPr>
        <w:t>В 2023</w:t>
      </w:r>
      <w:r w:rsidRPr="00A9676A">
        <w:rPr>
          <w:sz w:val="28"/>
          <w:szCs w:val="28"/>
        </w:rPr>
        <w:t xml:space="preserve"> году предусматривалось финансирование следующих программ:</w:t>
      </w:r>
    </w:p>
    <w:p w14:paraId="707B0586" w14:textId="77777777" w:rsidR="00300DE1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E96EA0">
        <w:rPr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</w:t>
      </w:r>
      <w:r>
        <w:rPr>
          <w:color w:val="000000" w:themeColor="text1"/>
          <w:sz w:val="28"/>
          <w:szCs w:val="28"/>
        </w:rPr>
        <w:t>»;</w:t>
      </w:r>
    </w:p>
    <w:p w14:paraId="3A8FEAD4" w14:textId="77777777" w:rsidR="00300DE1" w:rsidRPr="00E96EA0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E96EA0">
        <w:rPr>
          <w:color w:val="000000" w:themeColor="text1"/>
          <w:sz w:val="28"/>
          <w:szCs w:val="28"/>
        </w:rPr>
        <w:t>«Адресная социальная поддержка жителей муниципального образования»</w:t>
      </w:r>
      <w:r>
        <w:rPr>
          <w:color w:val="000000" w:themeColor="text1"/>
          <w:sz w:val="28"/>
          <w:szCs w:val="28"/>
        </w:rPr>
        <w:t>;</w:t>
      </w:r>
    </w:p>
    <w:p w14:paraId="3E309850" w14:textId="77777777" w:rsidR="00300DE1" w:rsidRPr="00A9676A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t>«Устойчивое общественное развитие»;</w:t>
      </w:r>
    </w:p>
    <w:p w14:paraId="695011F9" w14:textId="77777777" w:rsidR="00300DE1" w:rsidRPr="00A9676A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t>«Обеспечение безопасности на территории муниципального образования»;</w:t>
      </w:r>
    </w:p>
    <w:p w14:paraId="3FCE604A" w14:textId="77777777" w:rsidR="00300DE1" w:rsidRPr="00A9676A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t>«Развитие и функционирование дорожно-транспортного комплекса»;</w:t>
      </w:r>
    </w:p>
    <w:p w14:paraId="6B50C0C3" w14:textId="77777777" w:rsidR="00300DE1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«Архитектура и</w:t>
      </w:r>
      <w:r w:rsidRPr="00F1001B">
        <w:rPr>
          <w:color w:val="000000" w:themeColor="text1"/>
          <w:sz w:val="28"/>
          <w:szCs w:val="28"/>
        </w:rPr>
        <w:t xml:space="preserve"> градостроительство</w:t>
      </w:r>
      <w:r>
        <w:rPr>
          <w:color w:val="000000" w:themeColor="text1"/>
          <w:sz w:val="28"/>
          <w:szCs w:val="28"/>
        </w:rPr>
        <w:t>;</w:t>
      </w:r>
    </w:p>
    <w:p w14:paraId="13FFD66E" w14:textId="77777777" w:rsidR="00300DE1" w:rsidRPr="00F1001B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«Б</w:t>
      </w:r>
      <w:r w:rsidRPr="00F1001B">
        <w:rPr>
          <w:color w:val="000000" w:themeColor="text1"/>
          <w:sz w:val="28"/>
          <w:szCs w:val="28"/>
        </w:rPr>
        <w:t>лагоустройство».</w:t>
      </w:r>
      <w:r w:rsidRPr="00F1001B">
        <w:rPr>
          <w:sz w:val="28"/>
          <w:szCs w:val="28"/>
        </w:rPr>
        <w:t xml:space="preserve"> </w:t>
      </w:r>
    </w:p>
    <w:p w14:paraId="58D1E87D" w14:textId="77777777" w:rsidR="00300DE1" w:rsidRPr="00F1001B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F1001B">
        <w:rPr>
          <w:color w:val="000000" w:themeColor="text1"/>
          <w:sz w:val="28"/>
          <w:szCs w:val="28"/>
        </w:rPr>
        <w:t>«Развитие культуры»;</w:t>
      </w:r>
    </w:p>
    <w:p w14:paraId="07D0FBE6" w14:textId="77777777" w:rsidR="00300DE1" w:rsidRPr="00A9676A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t>«Развитие физической культуры и массового спорта, туризма»;</w:t>
      </w:r>
    </w:p>
    <w:p w14:paraId="775C5D06" w14:textId="77777777" w:rsidR="00300DE1" w:rsidRPr="00A9676A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lastRenderedPageBreak/>
        <w:t>«Развитие молодёжной политики, межнациональных и межконфессиональных отношений»;</w:t>
      </w:r>
    </w:p>
    <w:p w14:paraId="2D69B168" w14:textId="77777777" w:rsidR="00300DE1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A9676A">
        <w:rPr>
          <w:color w:val="000000" w:themeColor="text1"/>
          <w:sz w:val="28"/>
          <w:szCs w:val="28"/>
        </w:rPr>
        <w:t>«Упра</w:t>
      </w:r>
      <w:r>
        <w:rPr>
          <w:color w:val="000000" w:themeColor="text1"/>
          <w:sz w:val="28"/>
          <w:szCs w:val="28"/>
        </w:rPr>
        <w:t>вление муниципальным имуществом</w:t>
      </w:r>
      <w:r w:rsidRPr="00A9676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4AC7B0EE" w14:textId="77777777" w:rsidR="00300DE1" w:rsidRPr="0095071D" w:rsidRDefault="00300DE1" w:rsidP="00300DE1">
      <w:pPr>
        <w:numPr>
          <w:ilvl w:val="0"/>
          <w:numId w:val="14"/>
        </w:numPr>
        <w:tabs>
          <w:tab w:val="left" w:pos="225"/>
        </w:tabs>
        <w:suppressAutoHyphens/>
        <w:spacing w:line="288" w:lineRule="auto"/>
        <w:ind w:left="0" w:firstLine="0"/>
        <w:contextualSpacing/>
        <w:jc w:val="both"/>
        <w:textAlignment w:val="top"/>
        <w:outlineLvl w:val="0"/>
        <w:rPr>
          <w:color w:val="000000" w:themeColor="text1"/>
          <w:sz w:val="28"/>
          <w:szCs w:val="28"/>
        </w:rPr>
      </w:pPr>
      <w:r w:rsidRPr="00D54C6A">
        <w:rPr>
          <w:color w:val="000000" w:themeColor="text1"/>
          <w:sz w:val="28"/>
          <w:szCs w:val="28"/>
          <w:lang w:eastAsia="ar-SA"/>
        </w:rPr>
        <w:t>«Стимулирование экономической активности»</w:t>
      </w:r>
      <w:r>
        <w:rPr>
          <w:color w:val="000000" w:themeColor="text1"/>
          <w:sz w:val="28"/>
          <w:szCs w:val="28"/>
          <w:lang w:eastAsia="ar-SA"/>
        </w:rPr>
        <w:t>.</w:t>
      </w:r>
    </w:p>
    <w:p w14:paraId="69DB859B" w14:textId="77777777" w:rsidR="00300DE1" w:rsidRDefault="00300DE1" w:rsidP="00300DE1">
      <w:pPr>
        <w:tabs>
          <w:tab w:val="left" w:pos="225"/>
        </w:tabs>
        <w:suppressAutoHyphens/>
        <w:spacing w:line="288" w:lineRule="auto"/>
        <w:contextualSpacing/>
        <w:jc w:val="both"/>
        <w:textAlignment w:val="top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 w:rsidR="00B80735">
        <w:rPr>
          <w:color w:val="000000" w:themeColor="text1"/>
          <w:sz w:val="28"/>
          <w:szCs w:val="28"/>
          <w:lang w:eastAsia="ar-SA"/>
        </w:rPr>
        <w:t>За 9 месяцев</w:t>
      </w:r>
      <w:r>
        <w:rPr>
          <w:color w:val="000000" w:themeColor="text1"/>
          <w:sz w:val="28"/>
          <w:szCs w:val="28"/>
          <w:lang w:eastAsia="ar-SA"/>
        </w:rPr>
        <w:t xml:space="preserve"> 2023 год</w:t>
      </w:r>
      <w:r w:rsidR="00B80735">
        <w:rPr>
          <w:color w:val="000000" w:themeColor="text1"/>
          <w:sz w:val="28"/>
          <w:szCs w:val="28"/>
          <w:lang w:eastAsia="ar-SA"/>
        </w:rPr>
        <w:t>а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D734E4">
        <w:rPr>
          <w:color w:val="000000" w:themeColor="text1"/>
          <w:sz w:val="28"/>
          <w:szCs w:val="28"/>
          <w:lang w:eastAsia="ar-SA"/>
        </w:rPr>
        <w:t xml:space="preserve">за счет средств, выделенных на реализацию муниципальных </w:t>
      </w:r>
      <w:proofErr w:type="gramStart"/>
      <w:r w:rsidR="00D734E4">
        <w:rPr>
          <w:color w:val="000000" w:themeColor="text1"/>
          <w:sz w:val="28"/>
          <w:szCs w:val="28"/>
          <w:lang w:eastAsia="ar-SA"/>
        </w:rPr>
        <w:t>программ,</w:t>
      </w:r>
      <w:r w:rsidR="00450AA4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завершены</w:t>
      </w:r>
      <w:proofErr w:type="gramEnd"/>
      <w:r>
        <w:rPr>
          <w:sz w:val="28"/>
          <w:szCs w:val="28"/>
        </w:rPr>
        <w:t xml:space="preserve"> работы</w:t>
      </w:r>
      <w:r w:rsidRPr="005D2AE5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строительству</w:t>
      </w:r>
      <w:r w:rsidRPr="00BB1287">
        <w:rPr>
          <w:sz w:val="28"/>
          <w:szCs w:val="28"/>
        </w:rPr>
        <w:t xml:space="preserve"> проезда от кармана вдоль Петровского бульвара до Екатерининской улицы</w:t>
      </w:r>
      <w:r>
        <w:rPr>
          <w:sz w:val="28"/>
          <w:szCs w:val="28"/>
        </w:rPr>
        <w:t>, выполнен ремонт асфальтового покрытия на ул. Кооперативная</w:t>
      </w:r>
      <w:r w:rsidR="00B80735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произведен р</w:t>
      </w:r>
      <w:r w:rsidRPr="00390A63">
        <w:rPr>
          <w:sz w:val="28"/>
          <w:szCs w:val="28"/>
        </w:rPr>
        <w:t>емонт парковки по ул. Боровая, напротив магазина «Пятерочка»</w:t>
      </w:r>
      <w:r>
        <w:rPr>
          <w:sz w:val="28"/>
          <w:szCs w:val="28"/>
        </w:rPr>
        <w:t>.</w:t>
      </w:r>
      <w:r w:rsidRPr="005E56D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работы по благоустр</w:t>
      </w:r>
      <w:r w:rsidRPr="005E56D6">
        <w:rPr>
          <w:sz w:val="28"/>
          <w:szCs w:val="28"/>
        </w:rPr>
        <w:t>о</w:t>
      </w:r>
      <w:r>
        <w:rPr>
          <w:sz w:val="28"/>
          <w:szCs w:val="28"/>
        </w:rPr>
        <w:t>йству</w:t>
      </w:r>
      <w:r w:rsidRPr="005E56D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Pr="005E56D6">
        <w:rPr>
          <w:sz w:val="28"/>
          <w:szCs w:val="28"/>
        </w:rPr>
        <w:t xml:space="preserve"> пространства на ул. Графская</w:t>
      </w:r>
      <w:r>
        <w:rPr>
          <w:sz w:val="28"/>
          <w:szCs w:val="28"/>
        </w:rPr>
        <w:t xml:space="preserve"> (2 этап)</w:t>
      </w:r>
      <w:r w:rsidRPr="005E56D6">
        <w:rPr>
          <w:sz w:val="28"/>
          <w:szCs w:val="28"/>
        </w:rPr>
        <w:t xml:space="preserve">. Разработан </w:t>
      </w:r>
      <w:r>
        <w:rPr>
          <w:sz w:val="28"/>
          <w:szCs w:val="28"/>
        </w:rPr>
        <w:t>дизайн-проект</w:t>
      </w:r>
      <w:r w:rsidRPr="0063549E">
        <w:rPr>
          <w:sz w:val="28"/>
          <w:szCs w:val="28"/>
        </w:rPr>
        <w:t xml:space="preserve"> благоустройства «Воронцовского бульвара» (от улицы Графской до Петровского бульвара)</w:t>
      </w:r>
      <w:r>
        <w:rPr>
          <w:sz w:val="28"/>
          <w:szCs w:val="28"/>
        </w:rPr>
        <w:t>. Завершены</w:t>
      </w:r>
      <w:r w:rsidRPr="00B57FC8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по озеленению на </w:t>
      </w:r>
      <w:r w:rsidRPr="00B57FC8">
        <w:rPr>
          <w:sz w:val="28"/>
          <w:szCs w:val="28"/>
        </w:rPr>
        <w:t>ул. Шувалова от Охтинской аллеи до Петровского бульвара</w:t>
      </w:r>
      <w:r w:rsidR="00B80735">
        <w:rPr>
          <w:sz w:val="28"/>
          <w:szCs w:val="28"/>
        </w:rPr>
        <w:t>, на Охтинской аллее, на Петровском бульваре, на бульваре Менделеева,</w:t>
      </w:r>
      <w:r>
        <w:rPr>
          <w:sz w:val="28"/>
          <w:szCs w:val="28"/>
        </w:rPr>
        <w:t xml:space="preserve"> в Муринском парке. Установлено 7</w:t>
      </w:r>
      <w:r w:rsidRPr="00C4121B">
        <w:rPr>
          <w:sz w:val="28"/>
          <w:szCs w:val="28"/>
        </w:rPr>
        <w:t xml:space="preserve"> остановочн</w:t>
      </w:r>
      <w:r>
        <w:rPr>
          <w:sz w:val="28"/>
          <w:szCs w:val="28"/>
        </w:rPr>
        <w:t>ых</w:t>
      </w:r>
      <w:r w:rsidRPr="00C4121B">
        <w:rPr>
          <w:sz w:val="28"/>
          <w:szCs w:val="28"/>
        </w:rPr>
        <w:t xml:space="preserve"> павильон</w:t>
      </w:r>
      <w:r>
        <w:rPr>
          <w:sz w:val="28"/>
          <w:szCs w:val="28"/>
        </w:rPr>
        <w:t>ов.</w:t>
      </w:r>
    </w:p>
    <w:p w14:paraId="25A181C6" w14:textId="77777777" w:rsidR="00B80735" w:rsidRDefault="00B80735" w:rsidP="00300DE1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ведутся работы </w:t>
      </w:r>
      <w:r w:rsidR="00A81029">
        <w:rPr>
          <w:sz w:val="28"/>
          <w:szCs w:val="28"/>
        </w:rPr>
        <w:t xml:space="preserve">по укладке асфальтового покрытия </w:t>
      </w:r>
      <w:r>
        <w:rPr>
          <w:sz w:val="28"/>
          <w:szCs w:val="28"/>
        </w:rPr>
        <w:t xml:space="preserve">на Воронцовском бульваре и улице Шувалова, до конца 2023 года планируется установить игровой комплекс </w:t>
      </w:r>
      <w:r w:rsidRPr="00B80735">
        <w:rPr>
          <w:sz w:val="28"/>
          <w:szCs w:val="28"/>
        </w:rPr>
        <w:t>во дворе дома №</w:t>
      </w:r>
      <w:r>
        <w:rPr>
          <w:sz w:val="28"/>
          <w:szCs w:val="28"/>
        </w:rPr>
        <w:t xml:space="preserve"> </w:t>
      </w:r>
      <w:r w:rsidRPr="00B80735">
        <w:rPr>
          <w:sz w:val="28"/>
          <w:szCs w:val="28"/>
        </w:rPr>
        <w:t>2 по ул. Оборонная</w:t>
      </w:r>
      <w:r>
        <w:rPr>
          <w:sz w:val="28"/>
          <w:szCs w:val="28"/>
        </w:rPr>
        <w:t xml:space="preserve">. </w:t>
      </w:r>
    </w:p>
    <w:p w14:paraId="3FFC4313" w14:textId="77777777" w:rsidR="00300DE1" w:rsidRPr="0098475E" w:rsidRDefault="00B80735" w:rsidP="00300DE1">
      <w:pPr>
        <w:spacing w:line="288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0DE1" w:rsidRPr="005E56D6">
        <w:rPr>
          <w:sz w:val="28"/>
          <w:szCs w:val="28"/>
        </w:rPr>
        <w:t>На территории муниципального образования н</w:t>
      </w:r>
      <w:r w:rsidR="00A81029">
        <w:rPr>
          <w:sz w:val="28"/>
          <w:szCs w:val="28"/>
        </w:rPr>
        <w:t>аходится 6 источников теплоснабж</w:t>
      </w:r>
      <w:r w:rsidR="00300DE1" w:rsidRPr="005E56D6">
        <w:rPr>
          <w:sz w:val="28"/>
          <w:szCs w:val="28"/>
        </w:rPr>
        <w:t xml:space="preserve">ения, 1 котельная обслуживается подведомственным учреждением МБУ «ЦБС». Протяженность тепловых и паровых сетей в муниципальном образовании составляет </w:t>
      </w:r>
      <w:r w:rsidR="00300DE1" w:rsidRPr="0098475E">
        <w:rPr>
          <w:rFonts w:eastAsiaTheme="minorEastAsia"/>
          <w:sz w:val="28"/>
          <w:szCs w:val="28"/>
        </w:rPr>
        <w:t>51</w:t>
      </w:r>
      <w:r w:rsidR="00300DE1">
        <w:rPr>
          <w:sz w:val="28"/>
          <w:szCs w:val="28"/>
        </w:rPr>
        <w:t xml:space="preserve"> </w:t>
      </w:r>
      <w:r w:rsidR="00300DE1" w:rsidRPr="0098475E">
        <w:rPr>
          <w:rFonts w:eastAsiaTheme="minorEastAsia"/>
          <w:sz w:val="28"/>
          <w:szCs w:val="28"/>
        </w:rPr>
        <w:t xml:space="preserve">591 </w:t>
      </w:r>
      <w:r w:rsidR="00300DE1" w:rsidRPr="005E56D6">
        <w:rPr>
          <w:sz w:val="28"/>
          <w:szCs w:val="28"/>
        </w:rPr>
        <w:t xml:space="preserve">м. </w:t>
      </w:r>
    </w:p>
    <w:p w14:paraId="4BA607F1" w14:textId="77777777" w:rsidR="00300DE1" w:rsidRDefault="00300DE1" w:rsidP="00300DE1">
      <w:pPr>
        <w:pStyle w:val="af5"/>
        <w:spacing w:after="0" w:line="288" w:lineRule="auto"/>
        <w:rPr>
          <w:rFonts w:cs="Times New Roman"/>
          <w:bCs/>
        </w:rPr>
      </w:pPr>
      <w:r w:rsidRPr="0098475E">
        <w:rPr>
          <w:rFonts w:eastAsiaTheme="minorEastAsia" w:cs="Times New Roman"/>
          <w:szCs w:val="28"/>
          <w:lang w:eastAsia="ru-RU"/>
        </w:rPr>
        <w:t xml:space="preserve">Также на территории </w:t>
      </w:r>
      <w:r>
        <w:rPr>
          <w:rFonts w:cs="Times New Roman"/>
          <w:bCs/>
        </w:rPr>
        <w:t>муниципального образования обслуживается 75749 м. уличной водопроводной сети, 37 745 м. канализационной сети и 26 649 м. газовой сети.</w:t>
      </w:r>
    </w:p>
    <w:p w14:paraId="3B8B92CD" w14:textId="77777777" w:rsidR="00300DE1" w:rsidRPr="00544DFB" w:rsidRDefault="00300DE1" w:rsidP="00300DE1">
      <w:pPr>
        <w:pStyle w:val="af5"/>
        <w:spacing w:after="0" w:line="288" w:lineRule="auto"/>
        <w:rPr>
          <w:rFonts w:cs="Times New Roman"/>
          <w:szCs w:val="28"/>
        </w:rPr>
      </w:pPr>
      <w:r w:rsidRPr="002742F3">
        <w:rPr>
          <w:rFonts w:cs="Times New Roman"/>
          <w:szCs w:val="28"/>
          <w:lang w:bidi="ru-RU"/>
        </w:rPr>
        <w:t>Муринское городское поселение удерживает одну из лидирующих позиций в сфере жилищного строительства среди муниципальных образований первого уровня в Ленинградской области, как в абсолютных, так и в относительных значениях. Объёмы ввода жилья в МО «Муринское городское поселение» увеличивались на протяжении последних лет</w:t>
      </w:r>
      <w:r>
        <w:rPr>
          <w:rFonts w:cs="Times New Roman"/>
          <w:szCs w:val="28"/>
          <w:lang w:bidi="ru-RU"/>
        </w:rPr>
        <w:t xml:space="preserve">. </w:t>
      </w:r>
      <w:r w:rsidR="00A81029">
        <w:rPr>
          <w:rFonts w:cs="Times New Roman"/>
          <w:szCs w:val="28"/>
        </w:rPr>
        <w:t>За 9 месяцев</w:t>
      </w:r>
      <w:r w:rsidRPr="00544DFB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23 год</w:t>
      </w:r>
      <w:r w:rsidR="00A8102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введено </w:t>
      </w:r>
      <w:r w:rsidRPr="00544DFB">
        <w:rPr>
          <w:rFonts w:cs="Times New Roman"/>
          <w:szCs w:val="28"/>
        </w:rPr>
        <w:t xml:space="preserve">в эксплуатацию </w:t>
      </w:r>
      <w:r>
        <w:rPr>
          <w:rFonts w:cs="Times New Roman"/>
          <w:szCs w:val="28"/>
        </w:rPr>
        <w:t>241,7</w:t>
      </w:r>
      <w:r w:rsidRPr="00544DFB">
        <w:rPr>
          <w:rFonts w:cs="Times New Roman"/>
          <w:szCs w:val="28"/>
        </w:rPr>
        <w:t xml:space="preserve"> тыс. кв. м. жилых домов</w:t>
      </w:r>
      <w:r w:rsidR="00A81029">
        <w:rPr>
          <w:rFonts w:cs="Times New Roman"/>
          <w:szCs w:val="28"/>
        </w:rPr>
        <w:t>.</w:t>
      </w:r>
      <w:r w:rsidRPr="00544DFB">
        <w:rPr>
          <w:rFonts w:cs="Times New Roman"/>
          <w:szCs w:val="28"/>
        </w:rPr>
        <w:t xml:space="preserve"> </w:t>
      </w:r>
    </w:p>
    <w:p w14:paraId="748B8BAD" w14:textId="77777777" w:rsidR="00300DE1" w:rsidRDefault="00300DE1" w:rsidP="00300DE1">
      <w:pPr>
        <w:spacing w:line="288" w:lineRule="auto"/>
        <w:ind w:firstLine="720"/>
        <w:jc w:val="both"/>
        <w:rPr>
          <w:sz w:val="28"/>
          <w:szCs w:val="28"/>
        </w:rPr>
      </w:pPr>
      <w:r w:rsidRPr="00544DFB">
        <w:rPr>
          <w:sz w:val="28"/>
          <w:szCs w:val="28"/>
        </w:rPr>
        <w:t>Ввод в действие жилых домов не оказывает значительного влияния                            на обеспеченность жителей муниципального образования жильем в связи                                       с постоянным миграционным ростом населения.</w:t>
      </w:r>
    </w:p>
    <w:p w14:paraId="287A5772" w14:textId="77777777" w:rsidR="00300DE1" w:rsidRDefault="00300DE1" w:rsidP="00300DE1">
      <w:pPr>
        <w:spacing w:line="288" w:lineRule="auto"/>
        <w:ind w:firstLine="708"/>
        <w:jc w:val="both"/>
        <w:rPr>
          <w:sz w:val="28"/>
          <w:szCs w:val="28"/>
        </w:rPr>
      </w:pPr>
      <w:r w:rsidRPr="00544DFB">
        <w:rPr>
          <w:sz w:val="28"/>
          <w:szCs w:val="28"/>
        </w:rPr>
        <w:t xml:space="preserve">Жилищный фонд в домах муниципального образования на </w:t>
      </w:r>
      <w:r>
        <w:rPr>
          <w:sz w:val="28"/>
          <w:szCs w:val="28"/>
        </w:rPr>
        <w:t xml:space="preserve">октябрь </w:t>
      </w:r>
      <w:r w:rsidRPr="00544DFB">
        <w:rPr>
          <w:sz w:val="28"/>
          <w:szCs w:val="28"/>
        </w:rPr>
        <w:t>202</w:t>
      </w:r>
      <w:r>
        <w:rPr>
          <w:sz w:val="28"/>
          <w:szCs w:val="28"/>
        </w:rPr>
        <w:t>3 года</w:t>
      </w:r>
      <w:r w:rsidRPr="00544DFB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5 958,4 тыс. кв. м.</w:t>
      </w:r>
    </w:p>
    <w:p w14:paraId="787983F5" w14:textId="77777777" w:rsidR="00A81029" w:rsidRPr="009D4F77" w:rsidRDefault="00300DE1" w:rsidP="00A81029">
      <w:pPr>
        <w:spacing w:line="288" w:lineRule="auto"/>
        <w:ind w:firstLine="709"/>
        <w:jc w:val="both"/>
        <w:rPr>
          <w:sz w:val="28"/>
          <w:szCs w:val="28"/>
          <w:lang w:eastAsia="ar-SA"/>
        </w:rPr>
      </w:pPr>
      <w:r w:rsidRPr="00D22224">
        <w:rPr>
          <w:sz w:val="28"/>
          <w:szCs w:val="28"/>
          <w:lang w:eastAsia="ar-SA" w:bidi="ru-RU"/>
        </w:rPr>
        <w:t xml:space="preserve">По оценке 2023 года номинальная начисленная среднемесячная заработная плата работников, работающих в организациях, расположенных в городе Мурино, возрастет до 76 615,9 руб. (109,0% к уровню 2022 года), </w:t>
      </w:r>
      <w:r w:rsidRPr="00D22224">
        <w:rPr>
          <w:sz w:val="28"/>
          <w:szCs w:val="28"/>
          <w:lang w:eastAsia="ar-SA" w:bidi="ru-RU"/>
        </w:rPr>
        <w:lastRenderedPageBreak/>
        <w:t xml:space="preserve">реальная заработная плата работников организаций составит 103,3%. </w:t>
      </w:r>
      <w:r w:rsidR="00A81029" w:rsidRPr="009D4F77">
        <w:rPr>
          <w:sz w:val="28"/>
          <w:szCs w:val="28"/>
          <w:lang w:eastAsia="ar-SA"/>
        </w:rPr>
        <w:t>Рост реальных располагаемых доходов населения оценивается на уровне 1,2%, в том числе за счет социальных выплат населению, предпринимательских доходов, прочих доходов. До конца текущего года ожидается сохранение стабильной ситуации на рынке труда.</w:t>
      </w:r>
    </w:p>
    <w:p w14:paraId="68C83C25" w14:textId="77777777" w:rsidR="00300DE1" w:rsidRPr="00D22224" w:rsidRDefault="00300DE1" w:rsidP="00300DE1">
      <w:pPr>
        <w:shd w:val="clear" w:color="auto" w:fill="FFFFFF" w:themeFill="background1"/>
        <w:spacing w:line="288" w:lineRule="auto"/>
        <w:ind w:firstLine="709"/>
        <w:jc w:val="both"/>
        <w:rPr>
          <w:sz w:val="28"/>
          <w:szCs w:val="28"/>
          <w:lang w:eastAsia="ar-SA" w:bidi="ru-RU"/>
        </w:rPr>
      </w:pPr>
      <w:r w:rsidRPr="00D22224">
        <w:rPr>
          <w:sz w:val="28"/>
          <w:szCs w:val="28"/>
          <w:lang w:eastAsia="ar-SA" w:bidi="ru-RU"/>
        </w:rPr>
        <w:t>Стабильный рост заработной платы планируется обеспечить за счет:</w:t>
      </w:r>
    </w:p>
    <w:p w14:paraId="64B8583E" w14:textId="77777777" w:rsidR="00300DE1" w:rsidRPr="00D22224" w:rsidRDefault="00300DE1" w:rsidP="00300DE1">
      <w:pPr>
        <w:shd w:val="clear" w:color="auto" w:fill="FFFFFF" w:themeFill="background1"/>
        <w:spacing w:line="288" w:lineRule="auto"/>
        <w:ind w:firstLine="709"/>
        <w:jc w:val="both"/>
        <w:rPr>
          <w:sz w:val="28"/>
          <w:szCs w:val="28"/>
          <w:lang w:eastAsia="ar-SA" w:bidi="ru-RU"/>
        </w:rPr>
      </w:pPr>
      <w:r w:rsidRPr="00D22224">
        <w:rPr>
          <w:sz w:val="28"/>
          <w:szCs w:val="28"/>
          <w:lang w:eastAsia="ar-SA" w:bidi="ru-RU"/>
        </w:rPr>
        <w:t>- осуществления мер по обеспечению минимальных государственных гарантий по оплате труда: в Ленинградской области в соответствии со статьей 133.1 Трудового кодекса Российской Федерации заключено Региональное соглашение о минимальной заработной плате в Ленинградской области на 202</w:t>
      </w:r>
      <w:r>
        <w:rPr>
          <w:sz w:val="28"/>
          <w:szCs w:val="28"/>
          <w:lang w:eastAsia="ar-SA" w:bidi="ru-RU"/>
        </w:rPr>
        <w:t xml:space="preserve">3 год от 29.12.2022 № 22/С-22. </w:t>
      </w:r>
      <w:r w:rsidRPr="00D22224">
        <w:rPr>
          <w:sz w:val="28"/>
          <w:szCs w:val="28"/>
          <w:lang w:eastAsia="ar-SA" w:bidi="ru-RU"/>
        </w:rPr>
        <w:t>Соглашением установлен в Ленинградской области размер минимальной заработной платы с 1 января 2023 года в сумме 16 987 рублей, с 1 июня 2023 года в сумме 17 385 рублей.</w:t>
      </w:r>
    </w:p>
    <w:p w14:paraId="0F1E2595" w14:textId="77777777" w:rsidR="00300DE1" w:rsidRPr="00D22224" w:rsidRDefault="00300DE1" w:rsidP="00300DE1">
      <w:pPr>
        <w:shd w:val="clear" w:color="auto" w:fill="FFFFFF" w:themeFill="background1"/>
        <w:spacing w:line="288" w:lineRule="auto"/>
        <w:ind w:firstLine="709"/>
        <w:jc w:val="both"/>
        <w:rPr>
          <w:sz w:val="28"/>
          <w:szCs w:val="28"/>
          <w:lang w:eastAsia="ar-SA" w:bidi="ru-RU"/>
        </w:rPr>
      </w:pPr>
      <w:r w:rsidRPr="00D22224">
        <w:rPr>
          <w:sz w:val="28"/>
          <w:szCs w:val="28"/>
          <w:lang w:eastAsia="ar-SA" w:bidi="ru-RU"/>
        </w:rPr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 года № 597 «О мероприятиях по реализации государственной социальной политики». </w:t>
      </w:r>
    </w:p>
    <w:p w14:paraId="12947D8E" w14:textId="77777777" w:rsidR="00300DE1" w:rsidRPr="00285DBB" w:rsidRDefault="00300DE1" w:rsidP="00300DE1">
      <w:pPr>
        <w:pStyle w:val="af5"/>
        <w:shd w:val="clear" w:color="auto" w:fill="FFFFFF" w:themeFill="background1"/>
        <w:spacing w:after="0" w:line="288" w:lineRule="auto"/>
        <w:contextualSpacing/>
        <w:rPr>
          <w:szCs w:val="28"/>
        </w:rPr>
      </w:pPr>
      <w:r w:rsidRPr="00285DBB">
        <w:rPr>
          <w:szCs w:val="28"/>
        </w:rPr>
        <w:t>С начала 202</w:t>
      </w:r>
      <w:r>
        <w:rPr>
          <w:szCs w:val="28"/>
        </w:rPr>
        <w:t>3</w:t>
      </w:r>
      <w:r w:rsidRPr="00285DBB">
        <w:rPr>
          <w:szCs w:val="28"/>
        </w:rPr>
        <w:t xml:space="preserve"> года: </w:t>
      </w:r>
    </w:p>
    <w:p w14:paraId="65A15B71" w14:textId="77777777" w:rsidR="00300DE1" w:rsidRPr="00285DBB" w:rsidRDefault="00300DE1" w:rsidP="00300DE1">
      <w:pPr>
        <w:pStyle w:val="af5"/>
        <w:shd w:val="clear" w:color="auto" w:fill="FFFFFF" w:themeFill="background1"/>
        <w:spacing w:after="0" w:line="288" w:lineRule="auto"/>
        <w:contextualSpacing/>
        <w:rPr>
          <w:szCs w:val="28"/>
        </w:rPr>
      </w:pPr>
      <w:r w:rsidRPr="00285DBB">
        <w:rPr>
          <w:szCs w:val="28"/>
        </w:rPr>
        <w:t xml:space="preserve">- количество граждан, обратившихся в службу занятости региона в целях поиска подходящей работы, составило </w:t>
      </w:r>
      <w:r>
        <w:rPr>
          <w:szCs w:val="28"/>
        </w:rPr>
        <w:t>508</w:t>
      </w:r>
      <w:r w:rsidRPr="00285DBB">
        <w:rPr>
          <w:szCs w:val="28"/>
        </w:rPr>
        <w:t xml:space="preserve"> человек; </w:t>
      </w:r>
    </w:p>
    <w:p w14:paraId="7A3DFA5B" w14:textId="77777777" w:rsidR="00300DE1" w:rsidRPr="00285DBB" w:rsidRDefault="00300DE1" w:rsidP="00300DE1">
      <w:pPr>
        <w:pStyle w:val="af5"/>
        <w:shd w:val="clear" w:color="auto" w:fill="FFFFFF" w:themeFill="background1"/>
        <w:spacing w:after="0" w:line="288" w:lineRule="auto"/>
        <w:contextualSpacing/>
        <w:rPr>
          <w:szCs w:val="28"/>
        </w:rPr>
      </w:pPr>
      <w:r w:rsidRPr="00285DBB">
        <w:rPr>
          <w:szCs w:val="28"/>
        </w:rPr>
        <w:t xml:space="preserve">- признано безработными </w:t>
      </w:r>
      <w:r>
        <w:rPr>
          <w:szCs w:val="28"/>
        </w:rPr>
        <w:t>234</w:t>
      </w:r>
      <w:r w:rsidRPr="00285DBB">
        <w:rPr>
          <w:szCs w:val="28"/>
        </w:rPr>
        <w:t xml:space="preserve"> человек;</w:t>
      </w:r>
    </w:p>
    <w:p w14:paraId="36BA5C03" w14:textId="77777777" w:rsidR="00300DE1" w:rsidRPr="00285DBB" w:rsidRDefault="00300DE1" w:rsidP="00300DE1">
      <w:pPr>
        <w:pStyle w:val="af5"/>
        <w:shd w:val="clear" w:color="auto" w:fill="FFFFFF" w:themeFill="background1"/>
        <w:spacing w:after="0" w:line="288" w:lineRule="auto"/>
        <w:contextualSpacing/>
        <w:rPr>
          <w:szCs w:val="28"/>
        </w:rPr>
      </w:pPr>
      <w:r w:rsidRPr="00285DBB">
        <w:rPr>
          <w:szCs w:val="28"/>
        </w:rPr>
        <w:t xml:space="preserve">- трудоустроены </w:t>
      </w:r>
      <w:r>
        <w:rPr>
          <w:szCs w:val="28"/>
        </w:rPr>
        <w:t>136</w:t>
      </w:r>
      <w:r w:rsidRPr="00285DBB">
        <w:rPr>
          <w:szCs w:val="28"/>
        </w:rPr>
        <w:t xml:space="preserve"> человек;</w:t>
      </w:r>
    </w:p>
    <w:p w14:paraId="2668A8BF" w14:textId="77777777" w:rsidR="00300DE1" w:rsidRPr="00285DBB" w:rsidRDefault="00300DE1" w:rsidP="00300DE1">
      <w:pPr>
        <w:pStyle w:val="af5"/>
        <w:shd w:val="clear" w:color="auto" w:fill="FFFFFF" w:themeFill="background1"/>
        <w:spacing w:after="0" w:line="288" w:lineRule="auto"/>
        <w:contextualSpacing/>
        <w:rPr>
          <w:szCs w:val="28"/>
        </w:rPr>
      </w:pPr>
      <w:r w:rsidRPr="00285DBB">
        <w:rPr>
          <w:szCs w:val="28"/>
        </w:rPr>
        <w:t xml:space="preserve">- уровень регистрируемой безработицы </w:t>
      </w:r>
      <w:r w:rsidR="00A81029">
        <w:rPr>
          <w:szCs w:val="28"/>
        </w:rPr>
        <w:t xml:space="preserve">составил </w:t>
      </w:r>
      <w:r w:rsidRPr="00285DBB">
        <w:rPr>
          <w:szCs w:val="28"/>
        </w:rPr>
        <w:t>0,</w:t>
      </w:r>
      <w:r>
        <w:rPr>
          <w:szCs w:val="28"/>
        </w:rPr>
        <w:t>31</w:t>
      </w:r>
      <w:r w:rsidRPr="00285DBB">
        <w:rPr>
          <w:szCs w:val="28"/>
        </w:rPr>
        <w:t xml:space="preserve">%. </w:t>
      </w:r>
    </w:p>
    <w:p w14:paraId="181E7012" w14:textId="77777777" w:rsidR="00300DE1" w:rsidRDefault="00300DE1" w:rsidP="00300DE1">
      <w:pPr>
        <w:pStyle w:val="af5"/>
        <w:spacing w:after="0" w:line="288" w:lineRule="auto"/>
        <w:rPr>
          <w:rFonts w:cs="Times New Roman"/>
        </w:rPr>
      </w:pPr>
      <w:r w:rsidRPr="00B956F9">
        <w:rPr>
          <w:rFonts w:cs="Times New Roman"/>
        </w:rPr>
        <w:t xml:space="preserve">Одним из приоритетных направлений администрации </w:t>
      </w:r>
      <w:r>
        <w:rPr>
          <w:rFonts w:cs="Times New Roman"/>
        </w:rPr>
        <w:t>муниципального образования</w:t>
      </w:r>
      <w:r w:rsidRPr="00B956F9">
        <w:rPr>
          <w:rFonts w:cs="Times New Roman"/>
        </w:rPr>
        <w:t xml:space="preserve"> </w:t>
      </w:r>
      <w:r>
        <w:rPr>
          <w:rFonts w:cs="Times New Roman"/>
        </w:rPr>
        <w:t xml:space="preserve">является </w:t>
      </w:r>
      <w:r w:rsidRPr="00B956F9">
        <w:rPr>
          <w:rFonts w:cs="Times New Roman"/>
        </w:rPr>
        <w:t>развити</w:t>
      </w:r>
      <w:r>
        <w:rPr>
          <w:rFonts w:cs="Times New Roman"/>
        </w:rPr>
        <w:t>е</w:t>
      </w:r>
      <w:r w:rsidRPr="00B956F9">
        <w:rPr>
          <w:rFonts w:cs="Times New Roman"/>
        </w:rPr>
        <w:t xml:space="preserve"> социальной сферы города </w:t>
      </w:r>
      <w:r>
        <w:rPr>
          <w:rFonts w:cs="Times New Roman"/>
        </w:rPr>
        <w:t>Мурино,</w:t>
      </w:r>
      <w:r w:rsidRPr="00B956F9">
        <w:rPr>
          <w:rFonts w:cs="Times New Roman"/>
        </w:rPr>
        <w:t xml:space="preserve"> повышение доступности качественного образования для всех категорий граждан, сохранение и укрепление здоровья обучающихся и воспитанников, воспитание гармонично развитой и социально ответственной личности на основе </w:t>
      </w:r>
      <w:proofErr w:type="spellStart"/>
      <w:r w:rsidRPr="00B956F9">
        <w:rPr>
          <w:rFonts w:cs="Times New Roman"/>
        </w:rPr>
        <w:t>духовнонравственных</w:t>
      </w:r>
      <w:proofErr w:type="spellEnd"/>
      <w:r w:rsidRPr="00B956F9">
        <w:rPr>
          <w:rFonts w:cs="Times New Roman"/>
        </w:rPr>
        <w:t xml:space="preserve"> ценностей. </w:t>
      </w:r>
    </w:p>
    <w:p w14:paraId="62BE1D5B" w14:textId="77777777" w:rsidR="00300DE1" w:rsidRPr="00B956F9" w:rsidRDefault="00300DE1" w:rsidP="00300DE1">
      <w:pPr>
        <w:pStyle w:val="af5"/>
        <w:spacing w:after="0" w:line="288" w:lineRule="auto"/>
        <w:rPr>
          <w:rFonts w:cs="Times New Roman"/>
        </w:rPr>
      </w:pPr>
      <w:r w:rsidRPr="00B956F9">
        <w:rPr>
          <w:rFonts w:cs="Times New Roman"/>
        </w:rPr>
        <w:t xml:space="preserve">На сегодняшний день в системе общего образования </w:t>
      </w:r>
      <w:r>
        <w:rPr>
          <w:rFonts w:cs="Times New Roman"/>
        </w:rPr>
        <w:t>в муниципальном образовании функционируют 6</w:t>
      </w:r>
      <w:r w:rsidR="00A81029">
        <w:rPr>
          <w:rFonts w:cs="Times New Roman"/>
        </w:rPr>
        <w:t xml:space="preserve"> средних общеобразовательных</w:t>
      </w:r>
      <w:r w:rsidRPr="00B956F9">
        <w:rPr>
          <w:rFonts w:cs="Times New Roman"/>
        </w:rPr>
        <w:t xml:space="preserve"> школ</w:t>
      </w:r>
      <w:r>
        <w:rPr>
          <w:rFonts w:cs="Times New Roman"/>
        </w:rPr>
        <w:t>,</w:t>
      </w:r>
      <w:r w:rsidRPr="00B956F9">
        <w:rPr>
          <w:rFonts w:cs="Times New Roman"/>
        </w:rPr>
        <w:t xml:space="preserve"> </w:t>
      </w:r>
      <w:r>
        <w:rPr>
          <w:rFonts w:cs="Times New Roman"/>
        </w:rPr>
        <w:t>32 муниципальных детских сада</w:t>
      </w:r>
      <w:r w:rsidRPr="00B956F9">
        <w:rPr>
          <w:rFonts w:cs="Times New Roman"/>
        </w:rPr>
        <w:t xml:space="preserve">. </w:t>
      </w:r>
      <w:r>
        <w:rPr>
          <w:rFonts w:cs="Times New Roman"/>
        </w:rPr>
        <w:t>С декабря 2023 года начнет свою работу еще одна общеобразовательная школа.</w:t>
      </w:r>
    </w:p>
    <w:p w14:paraId="32791C74" w14:textId="77777777" w:rsidR="00300DE1" w:rsidRDefault="00300DE1" w:rsidP="00300DE1">
      <w:pPr>
        <w:pStyle w:val="af5"/>
        <w:spacing w:after="0" w:line="288" w:lineRule="auto"/>
        <w:rPr>
          <w:rFonts w:cs="Times New Roman"/>
          <w:szCs w:val="28"/>
          <w:lang w:eastAsia="ru-RU"/>
        </w:rPr>
      </w:pPr>
      <w:r w:rsidRPr="0048424E">
        <w:rPr>
          <w:rFonts w:cs="Times New Roman"/>
          <w:szCs w:val="28"/>
          <w:lang w:eastAsia="ru-RU"/>
        </w:rPr>
        <w:t>Активно проводятся спортивные и культурно-массовые мероприятия. З</w:t>
      </w:r>
      <w:r>
        <w:rPr>
          <w:rFonts w:cs="Times New Roman"/>
          <w:szCs w:val="28"/>
          <w:lang w:eastAsia="ru-RU"/>
        </w:rPr>
        <w:t>а 9 месяцев 2023</w:t>
      </w:r>
      <w:r w:rsidRPr="00FB0CBA">
        <w:rPr>
          <w:rFonts w:cs="Times New Roman"/>
          <w:szCs w:val="28"/>
          <w:lang w:eastAsia="ru-RU"/>
        </w:rPr>
        <w:t xml:space="preserve"> года (с января по </w:t>
      </w:r>
      <w:r>
        <w:rPr>
          <w:rFonts w:cs="Times New Roman"/>
          <w:szCs w:val="28"/>
          <w:lang w:eastAsia="ru-RU"/>
        </w:rPr>
        <w:t>октябрь</w:t>
      </w:r>
      <w:r w:rsidRPr="00FB0CBA">
        <w:rPr>
          <w:rFonts w:cs="Times New Roman"/>
          <w:szCs w:val="28"/>
          <w:lang w:eastAsia="ru-RU"/>
        </w:rPr>
        <w:t xml:space="preserve"> </w:t>
      </w:r>
      <w:r w:rsidRPr="00F56D9D">
        <w:rPr>
          <w:rFonts w:cs="Times New Roman"/>
          <w:szCs w:val="28"/>
          <w:lang w:eastAsia="ru-RU"/>
        </w:rPr>
        <w:t xml:space="preserve">включительно) проведено </w:t>
      </w:r>
      <w:r>
        <w:rPr>
          <w:rFonts w:cs="Times New Roman"/>
          <w:szCs w:val="28"/>
          <w:lang w:eastAsia="ru-RU"/>
        </w:rPr>
        <w:t>82</w:t>
      </w:r>
      <w:r w:rsidRPr="00F56D9D">
        <w:rPr>
          <w:rFonts w:cs="Times New Roman"/>
          <w:szCs w:val="28"/>
          <w:lang w:eastAsia="ru-RU"/>
        </w:rPr>
        <w:t xml:space="preserve"> физкульт</w:t>
      </w:r>
      <w:r>
        <w:rPr>
          <w:rFonts w:cs="Times New Roman"/>
          <w:szCs w:val="28"/>
          <w:lang w:eastAsia="ru-RU"/>
        </w:rPr>
        <w:t>урно-оздоровительных мероприятия</w:t>
      </w:r>
      <w:r w:rsidR="00A81029">
        <w:rPr>
          <w:rFonts w:cs="Times New Roman"/>
          <w:szCs w:val="28"/>
          <w:lang w:eastAsia="ru-RU"/>
        </w:rPr>
        <w:t xml:space="preserve"> и спортивных соревнования</w:t>
      </w:r>
      <w:r w:rsidRPr="00F56D9D">
        <w:rPr>
          <w:rFonts w:cs="Times New Roman"/>
          <w:szCs w:val="28"/>
          <w:lang w:eastAsia="ru-RU"/>
        </w:rPr>
        <w:t xml:space="preserve"> с количеством </w:t>
      </w:r>
      <w:r w:rsidRPr="0048424E">
        <w:rPr>
          <w:rFonts w:cs="Times New Roman"/>
          <w:szCs w:val="28"/>
          <w:lang w:eastAsia="ru-RU"/>
        </w:rPr>
        <w:t xml:space="preserve">участников – </w:t>
      </w:r>
      <w:r>
        <w:rPr>
          <w:rFonts w:cs="Times New Roman"/>
          <w:szCs w:val="28"/>
          <w:lang w:eastAsia="ru-RU"/>
        </w:rPr>
        <w:t>2080</w:t>
      </w:r>
      <w:r w:rsidRPr="0048424E">
        <w:rPr>
          <w:rFonts w:cs="Times New Roman"/>
          <w:szCs w:val="28"/>
          <w:lang w:eastAsia="ru-RU"/>
        </w:rPr>
        <w:t xml:space="preserve"> человек. </w:t>
      </w:r>
    </w:p>
    <w:p w14:paraId="6B45534C" w14:textId="77777777" w:rsidR="00300DE1" w:rsidRDefault="00300DE1" w:rsidP="00300DE1">
      <w:pPr>
        <w:spacing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8424E">
        <w:rPr>
          <w:sz w:val="28"/>
          <w:szCs w:val="28"/>
        </w:rPr>
        <w:lastRenderedPageBreak/>
        <w:t>Ведется работа в коворкинг-центре</w:t>
      </w:r>
      <w:r w:rsidR="00A81029">
        <w:rPr>
          <w:sz w:val="28"/>
          <w:szCs w:val="28"/>
        </w:rPr>
        <w:t>,</w:t>
      </w:r>
      <w:r w:rsidRPr="0048424E">
        <w:rPr>
          <w:sz w:val="28"/>
          <w:szCs w:val="28"/>
        </w:rPr>
        <w:t xml:space="preserve"> </w:t>
      </w:r>
      <w:r w:rsidR="00A81029">
        <w:rPr>
          <w:sz w:val="28"/>
          <w:szCs w:val="28"/>
        </w:rPr>
        <w:t>н</w:t>
      </w:r>
      <w:r w:rsidRPr="0048424E">
        <w:rPr>
          <w:sz w:val="28"/>
          <w:szCs w:val="28"/>
          <w:shd w:val="clear" w:color="auto" w:fill="FFFFFF"/>
        </w:rPr>
        <w:t>а отчетный период</w:t>
      </w:r>
      <w:r>
        <w:rPr>
          <w:sz w:val="28"/>
          <w:szCs w:val="28"/>
          <w:shd w:val="clear" w:color="auto" w:fill="FFFFFF"/>
        </w:rPr>
        <w:t xml:space="preserve"> 2023</w:t>
      </w:r>
      <w:r w:rsidRPr="00371CD6">
        <w:rPr>
          <w:sz w:val="28"/>
          <w:szCs w:val="28"/>
          <w:shd w:val="clear" w:color="auto" w:fill="FFFFFF"/>
        </w:rPr>
        <w:t xml:space="preserve"> на</w:t>
      </w:r>
      <w:r w:rsidRPr="00A10000">
        <w:rPr>
          <w:sz w:val="28"/>
          <w:szCs w:val="28"/>
          <w:shd w:val="clear" w:color="auto" w:fill="FFFFFF"/>
        </w:rPr>
        <w:t xml:space="preserve"> базе </w:t>
      </w:r>
      <w:r w:rsidRPr="007D58EE">
        <w:rPr>
          <w:sz w:val="28"/>
          <w:szCs w:val="28"/>
          <w:shd w:val="clear" w:color="auto" w:fill="FFFFFF"/>
        </w:rPr>
        <w:t>молодежного ковор</w:t>
      </w:r>
      <w:r w:rsidR="00A81029">
        <w:rPr>
          <w:sz w:val="28"/>
          <w:szCs w:val="28"/>
          <w:shd w:val="clear" w:color="auto" w:fill="FFFFFF"/>
        </w:rPr>
        <w:t>кинг-центра было организованно</w:t>
      </w:r>
      <w:r w:rsidRPr="007D58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72 мероприятия для молодежи и с участием молодежи, резидентами коворкинга стал 621 человек.</w:t>
      </w:r>
    </w:p>
    <w:p w14:paraId="5D997D8C" w14:textId="77777777" w:rsidR="00300DE1" w:rsidRPr="00B956F9" w:rsidRDefault="00300DE1" w:rsidP="00300DE1">
      <w:pPr>
        <w:pStyle w:val="af5"/>
        <w:spacing w:after="0" w:line="288" w:lineRule="auto"/>
        <w:rPr>
          <w:rFonts w:cs="Times New Roman"/>
        </w:rPr>
      </w:pPr>
      <w:r>
        <w:rPr>
          <w:rFonts w:cs="Times New Roman"/>
        </w:rPr>
        <w:t>За отчетный период 2023</w:t>
      </w:r>
      <w:r w:rsidRPr="00071DE6">
        <w:rPr>
          <w:rFonts w:cs="Times New Roman"/>
        </w:rPr>
        <w:t xml:space="preserve"> года (с января по </w:t>
      </w:r>
      <w:r>
        <w:rPr>
          <w:rFonts w:cs="Times New Roman"/>
        </w:rPr>
        <w:t xml:space="preserve">октябрь включительно) проведено 46 культурных </w:t>
      </w:r>
      <w:r w:rsidR="00A81029">
        <w:rPr>
          <w:rFonts w:cs="Times New Roman"/>
        </w:rPr>
        <w:t>мероприятия</w:t>
      </w:r>
      <w:r w:rsidRPr="00071DE6">
        <w:rPr>
          <w:rFonts w:cs="Times New Roman"/>
        </w:rPr>
        <w:t xml:space="preserve"> с количеством посетителей – </w:t>
      </w:r>
      <w:r>
        <w:rPr>
          <w:rFonts w:cs="Times New Roman"/>
        </w:rPr>
        <w:t>14633 человек, из них крупные культу</w:t>
      </w:r>
      <w:r w:rsidR="00A81029">
        <w:rPr>
          <w:rFonts w:cs="Times New Roman"/>
        </w:rPr>
        <w:t>рно-массовые</w:t>
      </w:r>
      <w:r>
        <w:rPr>
          <w:rFonts w:cs="Times New Roman"/>
        </w:rPr>
        <w:t xml:space="preserve"> мероприяти</w:t>
      </w:r>
      <w:r w:rsidR="00A81029">
        <w:rPr>
          <w:rFonts w:cs="Times New Roman"/>
        </w:rPr>
        <w:t>я</w:t>
      </w:r>
      <w:r>
        <w:rPr>
          <w:rFonts w:cs="Times New Roman"/>
        </w:rPr>
        <w:t xml:space="preserve">: «Масленица», «День Победы», </w:t>
      </w:r>
      <w:r w:rsidRPr="00071DE6">
        <w:rPr>
          <w:rFonts w:cs="Times New Roman"/>
        </w:rPr>
        <w:t xml:space="preserve">«День </w:t>
      </w:r>
      <w:r>
        <w:rPr>
          <w:rFonts w:cs="Times New Roman"/>
        </w:rPr>
        <w:t>молодежи</w:t>
      </w:r>
      <w:r w:rsidRPr="00071DE6">
        <w:rPr>
          <w:rFonts w:cs="Times New Roman"/>
        </w:rPr>
        <w:t>»</w:t>
      </w:r>
      <w:r>
        <w:rPr>
          <w:rFonts w:cs="Times New Roman"/>
        </w:rPr>
        <w:t>, «День города».</w:t>
      </w:r>
    </w:p>
    <w:p w14:paraId="64725646" w14:textId="77777777" w:rsidR="00300DE1" w:rsidRDefault="00300DE1" w:rsidP="00300DE1">
      <w:pPr>
        <w:pStyle w:val="af5"/>
        <w:spacing w:after="0" w:line="288" w:lineRule="auto"/>
        <w:jc w:val="center"/>
        <w:rPr>
          <w:rFonts w:cs="Times New Roman"/>
        </w:rPr>
      </w:pPr>
    </w:p>
    <w:p w14:paraId="1164A349" w14:textId="77777777" w:rsidR="00300DE1" w:rsidRPr="0020038D" w:rsidRDefault="00300DE1" w:rsidP="00300DE1">
      <w:pPr>
        <w:pStyle w:val="af5"/>
        <w:spacing w:after="0" w:line="288" w:lineRule="auto"/>
        <w:jc w:val="center"/>
        <w:rPr>
          <w:rFonts w:cs="Times New Roman"/>
        </w:rPr>
      </w:pPr>
      <w:r>
        <w:rPr>
          <w:rFonts w:cs="Times New Roman"/>
        </w:rPr>
        <w:t>____________</w:t>
      </w:r>
    </w:p>
    <w:p w14:paraId="5CD8D18E" w14:textId="77777777" w:rsidR="00300DE1" w:rsidRDefault="00300DE1" w:rsidP="007437F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sectPr w:rsidR="00300DE1" w:rsidSect="007437F6">
      <w:headerReference w:type="default" r:id="rId11"/>
      <w:headerReference w:type="first" r:id="rId12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966D" w14:textId="77777777" w:rsidR="008C7047" w:rsidRDefault="008C7047" w:rsidP="002E5C94">
      <w:r>
        <w:separator/>
      </w:r>
    </w:p>
  </w:endnote>
  <w:endnote w:type="continuationSeparator" w:id="0">
    <w:p w14:paraId="409581D8" w14:textId="77777777" w:rsidR="008C7047" w:rsidRDefault="008C7047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8DAE" w14:textId="77777777" w:rsidR="008C7047" w:rsidRDefault="008C7047" w:rsidP="002E5C94">
      <w:r>
        <w:separator/>
      </w:r>
    </w:p>
  </w:footnote>
  <w:footnote w:type="continuationSeparator" w:id="0">
    <w:p w14:paraId="31FB4281" w14:textId="77777777" w:rsidR="008C7047" w:rsidRDefault="008C7047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84710"/>
      <w:docPartObj>
        <w:docPartGallery w:val="Page Numbers (Top of Page)"/>
        <w:docPartUnique/>
      </w:docPartObj>
    </w:sdtPr>
    <w:sdtContent>
      <w:p w14:paraId="35C34B14" w14:textId="77777777" w:rsidR="00300DE1" w:rsidRDefault="00300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74">
          <w:rPr>
            <w:noProof/>
          </w:rPr>
          <w:t>2</w:t>
        </w:r>
        <w:r>
          <w:fldChar w:fldCharType="end"/>
        </w:r>
      </w:p>
    </w:sdtContent>
  </w:sdt>
  <w:p w14:paraId="20240886" w14:textId="77777777" w:rsidR="00300DE1" w:rsidRDefault="00300D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5FD1" w14:textId="77777777" w:rsidR="00300DE1" w:rsidRDefault="00300DE1">
    <w:pPr>
      <w:pStyle w:val="ae"/>
      <w:jc w:val="center"/>
    </w:pPr>
  </w:p>
  <w:p w14:paraId="1DF6A1F4" w14:textId="77777777" w:rsidR="00300DE1" w:rsidRDefault="00300DE1" w:rsidP="00D6300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811676"/>
      <w:docPartObj>
        <w:docPartGallery w:val="Page Numbers (Top of Page)"/>
        <w:docPartUnique/>
      </w:docPartObj>
    </w:sdtPr>
    <w:sdtContent>
      <w:p w14:paraId="0ABDBD77" w14:textId="77777777" w:rsidR="009A6955" w:rsidRDefault="009A69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74">
          <w:rPr>
            <w:noProof/>
          </w:rPr>
          <w:t>7</w:t>
        </w:r>
        <w:r>
          <w:fldChar w:fldCharType="end"/>
        </w:r>
      </w:p>
    </w:sdtContent>
  </w:sdt>
  <w:p w14:paraId="2C1A32C2" w14:textId="77777777" w:rsidR="009A6955" w:rsidRDefault="009A695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FF74" w14:textId="77777777" w:rsidR="009A6955" w:rsidRDefault="009A6955">
    <w:pPr>
      <w:pStyle w:val="ae"/>
      <w:jc w:val="center"/>
    </w:pPr>
  </w:p>
  <w:p w14:paraId="4BE0FEF9" w14:textId="77777777" w:rsidR="009A6955" w:rsidRDefault="009A6955" w:rsidP="00D630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236C2"/>
    <w:multiLevelType w:val="hybridMultilevel"/>
    <w:tmpl w:val="F7CC0766"/>
    <w:lvl w:ilvl="0" w:tplc="ADFE8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AF1414"/>
    <w:multiLevelType w:val="hybridMultilevel"/>
    <w:tmpl w:val="87DEDE24"/>
    <w:lvl w:ilvl="0" w:tplc="57DAC44E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56603A"/>
    <w:multiLevelType w:val="hybridMultilevel"/>
    <w:tmpl w:val="E1BEDF5A"/>
    <w:lvl w:ilvl="0" w:tplc="F68888F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13113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549756">
    <w:abstractNumId w:val="6"/>
  </w:num>
  <w:num w:numId="3" w16cid:durableId="1894612147">
    <w:abstractNumId w:val="10"/>
  </w:num>
  <w:num w:numId="4" w16cid:durableId="216669874">
    <w:abstractNumId w:val="14"/>
  </w:num>
  <w:num w:numId="5" w16cid:durableId="402143603">
    <w:abstractNumId w:val="3"/>
  </w:num>
  <w:num w:numId="6" w16cid:durableId="1008215018">
    <w:abstractNumId w:val="9"/>
  </w:num>
  <w:num w:numId="7" w16cid:durableId="1202089529">
    <w:abstractNumId w:val="1"/>
  </w:num>
  <w:num w:numId="8" w16cid:durableId="105270859">
    <w:abstractNumId w:val="15"/>
  </w:num>
  <w:num w:numId="9" w16cid:durableId="520976082">
    <w:abstractNumId w:val="0"/>
  </w:num>
  <w:num w:numId="10" w16cid:durableId="1069109928">
    <w:abstractNumId w:val="7"/>
  </w:num>
  <w:num w:numId="11" w16cid:durableId="52895406">
    <w:abstractNumId w:val="11"/>
  </w:num>
  <w:num w:numId="12" w16cid:durableId="1607424919">
    <w:abstractNumId w:val="13"/>
  </w:num>
  <w:num w:numId="13" w16cid:durableId="2130927289">
    <w:abstractNumId w:val="5"/>
  </w:num>
  <w:num w:numId="14" w16cid:durableId="1227062303">
    <w:abstractNumId w:val="8"/>
  </w:num>
  <w:num w:numId="15" w16cid:durableId="168059312">
    <w:abstractNumId w:val="2"/>
  </w:num>
  <w:num w:numId="16" w16cid:durableId="656492475">
    <w:abstractNumId w:val="4"/>
  </w:num>
  <w:num w:numId="17" w16cid:durableId="1609653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4500C"/>
    <w:rsid w:val="00063A59"/>
    <w:rsid w:val="0007512A"/>
    <w:rsid w:val="00075D8D"/>
    <w:rsid w:val="00077867"/>
    <w:rsid w:val="00081219"/>
    <w:rsid w:val="00085901"/>
    <w:rsid w:val="00087336"/>
    <w:rsid w:val="000A09E4"/>
    <w:rsid w:val="000A3432"/>
    <w:rsid w:val="000B3708"/>
    <w:rsid w:val="000B7984"/>
    <w:rsid w:val="000C09A1"/>
    <w:rsid w:val="000E60C0"/>
    <w:rsid w:val="00103CBA"/>
    <w:rsid w:val="00113650"/>
    <w:rsid w:val="0011743C"/>
    <w:rsid w:val="00120657"/>
    <w:rsid w:val="001327C3"/>
    <w:rsid w:val="00147EC0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4F21"/>
    <w:rsid w:val="001A7216"/>
    <w:rsid w:val="001C100A"/>
    <w:rsid w:val="001D5A5A"/>
    <w:rsid w:val="001F00FC"/>
    <w:rsid w:val="001F0364"/>
    <w:rsid w:val="001F4143"/>
    <w:rsid w:val="001F44B7"/>
    <w:rsid w:val="001F4542"/>
    <w:rsid w:val="001F5692"/>
    <w:rsid w:val="00202AEC"/>
    <w:rsid w:val="00206D33"/>
    <w:rsid w:val="00210C8D"/>
    <w:rsid w:val="00220DE0"/>
    <w:rsid w:val="00224452"/>
    <w:rsid w:val="002322C1"/>
    <w:rsid w:val="002368B2"/>
    <w:rsid w:val="00245675"/>
    <w:rsid w:val="0024622D"/>
    <w:rsid w:val="0025081C"/>
    <w:rsid w:val="0025307D"/>
    <w:rsid w:val="00256B63"/>
    <w:rsid w:val="00262FB9"/>
    <w:rsid w:val="00263EFE"/>
    <w:rsid w:val="00270532"/>
    <w:rsid w:val="00271F61"/>
    <w:rsid w:val="00283FF5"/>
    <w:rsid w:val="002A2E86"/>
    <w:rsid w:val="002A317E"/>
    <w:rsid w:val="002B0CF8"/>
    <w:rsid w:val="002C1611"/>
    <w:rsid w:val="002D64AB"/>
    <w:rsid w:val="002D6D8C"/>
    <w:rsid w:val="002E5B9F"/>
    <w:rsid w:val="002E5C94"/>
    <w:rsid w:val="002E65F6"/>
    <w:rsid w:val="002E6C11"/>
    <w:rsid w:val="002E7CFD"/>
    <w:rsid w:val="002F1485"/>
    <w:rsid w:val="002F4242"/>
    <w:rsid w:val="00300DE1"/>
    <w:rsid w:val="003039CE"/>
    <w:rsid w:val="003072D8"/>
    <w:rsid w:val="00342F6B"/>
    <w:rsid w:val="003515F5"/>
    <w:rsid w:val="00357E71"/>
    <w:rsid w:val="003618F2"/>
    <w:rsid w:val="0036632C"/>
    <w:rsid w:val="00376CF4"/>
    <w:rsid w:val="003830CC"/>
    <w:rsid w:val="00383780"/>
    <w:rsid w:val="0039234C"/>
    <w:rsid w:val="00392AD4"/>
    <w:rsid w:val="003960B4"/>
    <w:rsid w:val="00396981"/>
    <w:rsid w:val="00397254"/>
    <w:rsid w:val="003C06DC"/>
    <w:rsid w:val="003C4D89"/>
    <w:rsid w:val="003C7713"/>
    <w:rsid w:val="003F0465"/>
    <w:rsid w:val="003F4DA4"/>
    <w:rsid w:val="003F5EAD"/>
    <w:rsid w:val="00407339"/>
    <w:rsid w:val="00420ED5"/>
    <w:rsid w:val="004246C9"/>
    <w:rsid w:val="00425194"/>
    <w:rsid w:val="00436C3D"/>
    <w:rsid w:val="00440C53"/>
    <w:rsid w:val="00450AA4"/>
    <w:rsid w:val="00465F52"/>
    <w:rsid w:val="004A0AB6"/>
    <w:rsid w:val="004B4997"/>
    <w:rsid w:val="004B6C29"/>
    <w:rsid w:val="004C3392"/>
    <w:rsid w:val="004C518C"/>
    <w:rsid w:val="004C6B41"/>
    <w:rsid w:val="004D26E6"/>
    <w:rsid w:val="004D54C7"/>
    <w:rsid w:val="004D692B"/>
    <w:rsid w:val="004F2404"/>
    <w:rsid w:val="00503228"/>
    <w:rsid w:val="00510993"/>
    <w:rsid w:val="005170BA"/>
    <w:rsid w:val="005177B7"/>
    <w:rsid w:val="00525B46"/>
    <w:rsid w:val="00530EF2"/>
    <w:rsid w:val="00535742"/>
    <w:rsid w:val="005365EC"/>
    <w:rsid w:val="0053750F"/>
    <w:rsid w:val="0054073E"/>
    <w:rsid w:val="005443CD"/>
    <w:rsid w:val="00556143"/>
    <w:rsid w:val="00563B9C"/>
    <w:rsid w:val="005655B5"/>
    <w:rsid w:val="00571B31"/>
    <w:rsid w:val="00574758"/>
    <w:rsid w:val="00575CA4"/>
    <w:rsid w:val="00583AFD"/>
    <w:rsid w:val="005849C6"/>
    <w:rsid w:val="005B1FFE"/>
    <w:rsid w:val="005B748D"/>
    <w:rsid w:val="005C01C7"/>
    <w:rsid w:val="005C142C"/>
    <w:rsid w:val="005C5A3D"/>
    <w:rsid w:val="005D25C4"/>
    <w:rsid w:val="005D3094"/>
    <w:rsid w:val="005E7210"/>
    <w:rsid w:val="005F08BE"/>
    <w:rsid w:val="005F36C6"/>
    <w:rsid w:val="006105F0"/>
    <w:rsid w:val="0061242E"/>
    <w:rsid w:val="00612948"/>
    <w:rsid w:val="00612E44"/>
    <w:rsid w:val="00627774"/>
    <w:rsid w:val="00635CB8"/>
    <w:rsid w:val="0064762D"/>
    <w:rsid w:val="00654B61"/>
    <w:rsid w:val="00655C2E"/>
    <w:rsid w:val="00655D0F"/>
    <w:rsid w:val="006561E4"/>
    <w:rsid w:val="006565B6"/>
    <w:rsid w:val="00657E87"/>
    <w:rsid w:val="00670AA9"/>
    <w:rsid w:val="00687F08"/>
    <w:rsid w:val="00690195"/>
    <w:rsid w:val="00691064"/>
    <w:rsid w:val="00691213"/>
    <w:rsid w:val="00691F72"/>
    <w:rsid w:val="00694211"/>
    <w:rsid w:val="0069716F"/>
    <w:rsid w:val="006A39BA"/>
    <w:rsid w:val="006C5D1E"/>
    <w:rsid w:val="006D02D0"/>
    <w:rsid w:val="006E1025"/>
    <w:rsid w:val="006F59CD"/>
    <w:rsid w:val="00702BC1"/>
    <w:rsid w:val="007054F7"/>
    <w:rsid w:val="00726857"/>
    <w:rsid w:val="007340DF"/>
    <w:rsid w:val="007357C4"/>
    <w:rsid w:val="007437F6"/>
    <w:rsid w:val="0074636D"/>
    <w:rsid w:val="00764DF4"/>
    <w:rsid w:val="00784EBD"/>
    <w:rsid w:val="00793A92"/>
    <w:rsid w:val="00795507"/>
    <w:rsid w:val="007A6E55"/>
    <w:rsid w:val="007C615F"/>
    <w:rsid w:val="007E6157"/>
    <w:rsid w:val="007E723B"/>
    <w:rsid w:val="007F5B93"/>
    <w:rsid w:val="007F6922"/>
    <w:rsid w:val="00810827"/>
    <w:rsid w:val="00813848"/>
    <w:rsid w:val="00814A23"/>
    <w:rsid w:val="00817E6C"/>
    <w:rsid w:val="00817F2E"/>
    <w:rsid w:val="0083104D"/>
    <w:rsid w:val="00831845"/>
    <w:rsid w:val="00832819"/>
    <w:rsid w:val="00835140"/>
    <w:rsid w:val="0083631F"/>
    <w:rsid w:val="00847CAB"/>
    <w:rsid w:val="008503FA"/>
    <w:rsid w:val="00867868"/>
    <w:rsid w:val="00873CA5"/>
    <w:rsid w:val="00891A25"/>
    <w:rsid w:val="008933EE"/>
    <w:rsid w:val="008A68DC"/>
    <w:rsid w:val="008B3812"/>
    <w:rsid w:val="008B635B"/>
    <w:rsid w:val="008B6619"/>
    <w:rsid w:val="008B7770"/>
    <w:rsid w:val="008C37FD"/>
    <w:rsid w:val="008C7047"/>
    <w:rsid w:val="008D0B40"/>
    <w:rsid w:val="008E54E5"/>
    <w:rsid w:val="008F24E3"/>
    <w:rsid w:val="00903216"/>
    <w:rsid w:val="0090596E"/>
    <w:rsid w:val="00905F47"/>
    <w:rsid w:val="009070E3"/>
    <w:rsid w:val="00911689"/>
    <w:rsid w:val="00924209"/>
    <w:rsid w:val="0096695A"/>
    <w:rsid w:val="00973B7C"/>
    <w:rsid w:val="00977764"/>
    <w:rsid w:val="0098190D"/>
    <w:rsid w:val="009922DD"/>
    <w:rsid w:val="00995067"/>
    <w:rsid w:val="009A0C1A"/>
    <w:rsid w:val="009A246A"/>
    <w:rsid w:val="009A5559"/>
    <w:rsid w:val="009A6955"/>
    <w:rsid w:val="009C146D"/>
    <w:rsid w:val="009D0F16"/>
    <w:rsid w:val="009D26CF"/>
    <w:rsid w:val="009E40D8"/>
    <w:rsid w:val="009F1780"/>
    <w:rsid w:val="009F72B5"/>
    <w:rsid w:val="00A0169A"/>
    <w:rsid w:val="00A06B35"/>
    <w:rsid w:val="00A41B9C"/>
    <w:rsid w:val="00A47920"/>
    <w:rsid w:val="00A50AEF"/>
    <w:rsid w:val="00A554D9"/>
    <w:rsid w:val="00A70F9D"/>
    <w:rsid w:val="00A73BE3"/>
    <w:rsid w:val="00A80174"/>
    <w:rsid w:val="00A81029"/>
    <w:rsid w:val="00A85A99"/>
    <w:rsid w:val="00A874E9"/>
    <w:rsid w:val="00A87BAE"/>
    <w:rsid w:val="00A95B2A"/>
    <w:rsid w:val="00AA136F"/>
    <w:rsid w:val="00AB1329"/>
    <w:rsid w:val="00AB6714"/>
    <w:rsid w:val="00AB6890"/>
    <w:rsid w:val="00AC3903"/>
    <w:rsid w:val="00AC6E97"/>
    <w:rsid w:val="00AD1B01"/>
    <w:rsid w:val="00B25CAC"/>
    <w:rsid w:val="00B32474"/>
    <w:rsid w:val="00B5546A"/>
    <w:rsid w:val="00B609BC"/>
    <w:rsid w:val="00B6120C"/>
    <w:rsid w:val="00B6733C"/>
    <w:rsid w:val="00B705A9"/>
    <w:rsid w:val="00B772A8"/>
    <w:rsid w:val="00B80735"/>
    <w:rsid w:val="00B84D12"/>
    <w:rsid w:val="00B8628A"/>
    <w:rsid w:val="00B92AE2"/>
    <w:rsid w:val="00B96725"/>
    <w:rsid w:val="00B97D8D"/>
    <w:rsid w:val="00BA6B05"/>
    <w:rsid w:val="00BB7AFB"/>
    <w:rsid w:val="00BC3719"/>
    <w:rsid w:val="00BC5EEF"/>
    <w:rsid w:val="00BE23DE"/>
    <w:rsid w:val="00BE4896"/>
    <w:rsid w:val="00BF151A"/>
    <w:rsid w:val="00BF2392"/>
    <w:rsid w:val="00C002F9"/>
    <w:rsid w:val="00C173DF"/>
    <w:rsid w:val="00C234A3"/>
    <w:rsid w:val="00C25E13"/>
    <w:rsid w:val="00C36498"/>
    <w:rsid w:val="00C3794B"/>
    <w:rsid w:val="00C411F4"/>
    <w:rsid w:val="00C6208B"/>
    <w:rsid w:val="00C709E1"/>
    <w:rsid w:val="00C8340E"/>
    <w:rsid w:val="00C85814"/>
    <w:rsid w:val="00C86C34"/>
    <w:rsid w:val="00CA6386"/>
    <w:rsid w:val="00CB2013"/>
    <w:rsid w:val="00CB22DA"/>
    <w:rsid w:val="00CB5940"/>
    <w:rsid w:val="00CC1E40"/>
    <w:rsid w:val="00CD517B"/>
    <w:rsid w:val="00CE4A36"/>
    <w:rsid w:val="00CE4B9C"/>
    <w:rsid w:val="00CF1E65"/>
    <w:rsid w:val="00CF6C40"/>
    <w:rsid w:val="00D069AC"/>
    <w:rsid w:val="00D128E4"/>
    <w:rsid w:val="00D165C9"/>
    <w:rsid w:val="00D20F29"/>
    <w:rsid w:val="00D23301"/>
    <w:rsid w:val="00D30545"/>
    <w:rsid w:val="00D353F1"/>
    <w:rsid w:val="00D36002"/>
    <w:rsid w:val="00D4763D"/>
    <w:rsid w:val="00D5313B"/>
    <w:rsid w:val="00D5641B"/>
    <w:rsid w:val="00D63009"/>
    <w:rsid w:val="00D734E4"/>
    <w:rsid w:val="00D73C8F"/>
    <w:rsid w:val="00D80124"/>
    <w:rsid w:val="00D84F09"/>
    <w:rsid w:val="00D858EC"/>
    <w:rsid w:val="00D95EDE"/>
    <w:rsid w:val="00DB1DBA"/>
    <w:rsid w:val="00DB25B5"/>
    <w:rsid w:val="00DC7CC9"/>
    <w:rsid w:val="00DE2D50"/>
    <w:rsid w:val="00DE779D"/>
    <w:rsid w:val="00DE7A48"/>
    <w:rsid w:val="00DF1A29"/>
    <w:rsid w:val="00DF6D6F"/>
    <w:rsid w:val="00E06497"/>
    <w:rsid w:val="00E150BE"/>
    <w:rsid w:val="00E306AE"/>
    <w:rsid w:val="00E32A2D"/>
    <w:rsid w:val="00E452E3"/>
    <w:rsid w:val="00E64918"/>
    <w:rsid w:val="00E6493F"/>
    <w:rsid w:val="00E64EF4"/>
    <w:rsid w:val="00E66F66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B381F"/>
    <w:rsid w:val="00EB6D37"/>
    <w:rsid w:val="00EC241D"/>
    <w:rsid w:val="00EC2DE3"/>
    <w:rsid w:val="00EC3BEE"/>
    <w:rsid w:val="00EC7522"/>
    <w:rsid w:val="00ED0375"/>
    <w:rsid w:val="00ED1E3F"/>
    <w:rsid w:val="00ED3853"/>
    <w:rsid w:val="00ED5B31"/>
    <w:rsid w:val="00EE4C71"/>
    <w:rsid w:val="00EE63FC"/>
    <w:rsid w:val="00EE7E6F"/>
    <w:rsid w:val="00EF4796"/>
    <w:rsid w:val="00EF57A1"/>
    <w:rsid w:val="00F110D5"/>
    <w:rsid w:val="00F11BEF"/>
    <w:rsid w:val="00F20425"/>
    <w:rsid w:val="00F250A6"/>
    <w:rsid w:val="00F27F8A"/>
    <w:rsid w:val="00F349FF"/>
    <w:rsid w:val="00F34DA8"/>
    <w:rsid w:val="00F40742"/>
    <w:rsid w:val="00F422B7"/>
    <w:rsid w:val="00F43178"/>
    <w:rsid w:val="00F52D35"/>
    <w:rsid w:val="00F53F2D"/>
    <w:rsid w:val="00F8055A"/>
    <w:rsid w:val="00F826B9"/>
    <w:rsid w:val="00F87A19"/>
    <w:rsid w:val="00F927F8"/>
    <w:rsid w:val="00FA2196"/>
    <w:rsid w:val="00FB2EC7"/>
    <w:rsid w:val="00FB3E61"/>
    <w:rsid w:val="00FB6920"/>
    <w:rsid w:val="00FD11FE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13196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"/>
    <w:uiPriority w:val="99"/>
    <w:locked/>
    <w:rsid w:val="00117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11743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ConsPlusTitle">
    <w:name w:val="ConsPlusTitle"/>
    <w:rsid w:val="0011743C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1743C"/>
  </w:style>
  <w:style w:type="table" w:styleId="af3">
    <w:name w:val="Table Grid"/>
    <w:basedOn w:val="a1"/>
    <w:uiPriority w:val="59"/>
    <w:rsid w:val="0011743C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1743C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iPriority w:val="99"/>
    <w:unhideWhenUsed/>
    <w:qFormat/>
    <w:rsid w:val="0011743C"/>
    <w:pPr>
      <w:widowControl w:val="0"/>
      <w:suppressAutoHyphens/>
      <w:autoSpaceDE w:val="0"/>
      <w:spacing w:after="120"/>
      <w:ind w:firstLine="709"/>
      <w:jc w:val="both"/>
    </w:pPr>
    <w:rPr>
      <w:rFonts w:cs="Arial"/>
      <w:sz w:val="28"/>
      <w:szCs w:val="18"/>
      <w:lang w:eastAsia="ar-SA"/>
    </w:rPr>
  </w:style>
  <w:style w:type="character" w:customStyle="1" w:styleId="af6">
    <w:name w:val="Основной текст Знак"/>
    <w:basedOn w:val="a0"/>
    <w:link w:val="af5"/>
    <w:uiPriority w:val="99"/>
    <w:qFormat/>
    <w:rsid w:val="0011743C"/>
    <w:rPr>
      <w:rFonts w:ascii="Times New Roman" w:eastAsia="Times New Roman" w:hAnsi="Times New Roman" w:cs="Arial"/>
      <w:sz w:val="28"/>
      <w:szCs w:val="18"/>
      <w:lang w:eastAsia="ar-SA"/>
    </w:rPr>
  </w:style>
  <w:style w:type="paragraph" w:customStyle="1" w:styleId="FR4">
    <w:name w:val="FR4"/>
    <w:rsid w:val="00691213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B0C1-260B-4686-B912-9F9CC7A2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2023-10-24T07:26:00Z</cp:lastPrinted>
  <dcterms:created xsi:type="dcterms:W3CDTF">2023-10-27T11:25:00Z</dcterms:created>
  <dcterms:modified xsi:type="dcterms:W3CDTF">2023-10-27T11:25:00Z</dcterms:modified>
</cp:coreProperties>
</file>