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A58E" w14:textId="77777777" w:rsidR="00E06414" w:rsidRDefault="001130B1" w:rsidP="007404B6">
      <w:pPr>
        <w:jc w:val="center"/>
        <w:rPr>
          <w:b/>
        </w:rPr>
      </w:pPr>
      <w:r>
        <w:rPr>
          <w:b/>
          <w:noProof/>
        </w:rPr>
        <w:drawing>
          <wp:inline distT="0" distB="0" distL="0" distR="0" wp14:anchorId="2562CA17" wp14:editId="59EFA0A2">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054E3D1" w14:textId="77777777" w:rsidR="00E06414" w:rsidRPr="001130B1" w:rsidRDefault="00E06414" w:rsidP="007404B6">
      <w:pPr>
        <w:jc w:val="center"/>
        <w:rPr>
          <w:sz w:val="32"/>
        </w:rPr>
      </w:pPr>
    </w:p>
    <w:p w14:paraId="33B4C1B6" w14:textId="77777777" w:rsidR="00E06414" w:rsidRDefault="00E06414" w:rsidP="007404B6">
      <w:pPr>
        <w:jc w:val="center"/>
        <w:rPr>
          <w:b/>
          <w:sz w:val="28"/>
          <w:szCs w:val="28"/>
        </w:rPr>
      </w:pPr>
      <w:r>
        <w:rPr>
          <w:b/>
          <w:sz w:val="28"/>
          <w:szCs w:val="28"/>
        </w:rPr>
        <w:t>МУНИЦИПАЛЬНОЕ ОБРАЗОВАНИЕ</w:t>
      </w:r>
    </w:p>
    <w:p w14:paraId="38783577" w14:textId="77777777" w:rsidR="00E06414" w:rsidRDefault="00E06414" w:rsidP="007404B6">
      <w:pPr>
        <w:jc w:val="center"/>
        <w:rPr>
          <w:b/>
          <w:sz w:val="28"/>
          <w:szCs w:val="28"/>
        </w:rPr>
      </w:pPr>
      <w:r>
        <w:rPr>
          <w:b/>
          <w:sz w:val="28"/>
          <w:szCs w:val="28"/>
        </w:rPr>
        <w:t>«МУРИНСКОЕ ГОРОДСКОЕ ПОСЕЛЕНИЕ»</w:t>
      </w:r>
    </w:p>
    <w:p w14:paraId="76A7E19B" w14:textId="77777777" w:rsidR="00E06414" w:rsidRDefault="00E06414" w:rsidP="007404B6">
      <w:pPr>
        <w:jc w:val="center"/>
        <w:rPr>
          <w:b/>
          <w:sz w:val="28"/>
          <w:szCs w:val="28"/>
        </w:rPr>
      </w:pPr>
      <w:r>
        <w:rPr>
          <w:b/>
          <w:sz w:val="28"/>
          <w:szCs w:val="28"/>
        </w:rPr>
        <w:t>ВСЕВОЛОЖСКОГО МУНИЦИПАЛЬНОГО РАЙОНА</w:t>
      </w:r>
    </w:p>
    <w:p w14:paraId="2186ED2C" w14:textId="77777777" w:rsidR="00E06414" w:rsidRDefault="00E06414" w:rsidP="007404B6">
      <w:pPr>
        <w:jc w:val="center"/>
        <w:rPr>
          <w:b/>
          <w:sz w:val="28"/>
          <w:szCs w:val="28"/>
        </w:rPr>
      </w:pPr>
      <w:r>
        <w:rPr>
          <w:b/>
          <w:sz w:val="28"/>
          <w:szCs w:val="28"/>
        </w:rPr>
        <w:t>ЛЕНИНГРАДСКОЙ ОБЛАСТИ</w:t>
      </w:r>
    </w:p>
    <w:p w14:paraId="5045802F" w14:textId="77777777" w:rsidR="00E06414" w:rsidRDefault="00E06414" w:rsidP="007404B6">
      <w:pPr>
        <w:jc w:val="center"/>
        <w:rPr>
          <w:b/>
          <w:sz w:val="28"/>
          <w:szCs w:val="28"/>
        </w:rPr>
      </w:pPr>
    </w:p>
    <w:p w14:paraId="155364B1" w14:textId="77777777" w:rsidR="00E06414" w:rsidRDefault="00E06414" w:rsidP="007404B6">
      <w:pPr>
        <w:jc w:val="center"/>
        <w:rPr>
          <w:b/>
          <w:sz w:val="28"/>
          <w:szCs w:val="28"/>
        </w:rPr>
      </w:pPr>
      <w:r>
        <w:rPr>
          <w:b/>
          <w:sz w:val="28"/>
          <w:szCs w:val="28"/>
        </w:rPr>
        <w:t>АДМИНИСТРАЦИЯ</w:t>
      </w:r>
    </w:p>
    <w:p w14:paraId="3B4A9711" w14:textId="77777777" w:rsidR="00E06414" w:rsidRDefault="00E06414" w:rsidP="007404B6">
      <w:pPr>
        <w:jc w:val="center"/>
        <w:rPr>
          <w:b/>
        </w:rPr>
      </w:pPr>
    </w:p>
    <w:p w14:paraId="37924CEE" w14:textId="77777777" w:rsidR="00E06414" w:rsidRDefault="00E06414" w:rsidP="007404B6">
      <w:pPr>
        <w:jc w:val="center"/>
        <w:rPr>
          <w:b/>
          <w:sz w:val="32"/>
          <w:szCs w:val="32"/>
        </w:rPr>
      </w:pPr>
      <w:r>
        <w:rPr>
          <w:b/>
          <w:sz w:val="32"/>
          <w:szCs w:val="32"/>
        </w:rPr>
        <w:t>ПОСТАНОВЛЕНИЕ</w:t>
      </w:r>
    </w:p>
    <w:p w14:paraId="029E1391" w14:textId="77777777" w:rsidR="00E06414" w:rsidRDefault="00E06414" w:rsidP="007404B6">
      <w:pPr>
        <w:rPr>
          <w:b/>
          <w:sz w:val="32"/>
          <w:szCs w:val="32"/>
        </w:rPr>
      </w:pPr>
    </w:p>
    <w:p w14:paraId="056151A2" w14:textId="77777777" w:rsidR="00E06414" w:rsidRDefault="00E06414" w:rsidP="007404B6">
      <w:pPr>
        <w:jc w:val="both"/>
        <w:rPr>
          <w:sz w:val="28"/>
          <w:szCs w:val="28"/>
        </w:rPr>
      </w:pPr>
      <w:r>
        <w:rPr>
          <w:sz w:val="28"/>
          <w:szCs w:val="28"/>
        </w:rPr>
        <w:t xml:space="preserve"> </w:t>
      </w:r>
      <w:r w:rsidR="00B24C21">
        <w:rPr>
          <w:sz w:val="28"/>
          <w:szCs w:val="28"/>
          <w:u w:val="single"/>
        </w:rPr>
        <w:t>26.07</w:t>
      </w:r>
      <w:r w:rsidR="001F5F9E">
        <w:rPr>
          <w:sz w:val="28"/>
          <w:szCs w:val="28"/>
          <w:u w:val="single"/>
        </w:rPr>
        <w:t>.202</w:t>
      </w:r>
      <w:r w:rsidR="00732575">
        <w:rPr>
          <w:sz w:val="28"/>
          <w:szCs w:val="28"/>
          <w:u w:val="single"/>
        </w:rPr>
        <w:t>3</w:t>
      </w:r>
      <w:r>
        <w:rPr>
          <w:sz w:val="28"/>
          <w:szCs w:val="28"/>
        </w:rPr>
        <w:t xml:space="preserve">                                                                                             </w:t>
      </w:r>
      <w:r w:rsidR="00B24C21">
        <w:rPr>
          <w:sz w:val="28"/>
          <w:szCs w:val="28"/>
        </w:rPr>
        <w:t xml:space="preserve">        </w:t>
      </w:r>
      <w:r>
        <w:rPr>
          <w:sz w:val="28"/>
          <w:szCs w:val="28"/>
        </w:rPr>
        <w:t xml:space="preserve"> № </w:t>
      </w:r>
      <w:r w:rsidR="00B24C21">
        <w:rPr>
          <w:sz w:val="28"/>
          <w:szCs w:val="28"/>
        </w:rPr>
        <w:t>302</w:t>
      </w:r>
      <w:r>
        <w:rPr>
          <w:sz w:val="28"/>
          <w:szCs w:val="28"/>
        </w:rPr>
        <w:t xml:space="preserve">   </w:t>
      </w:r>
    </w:p>
    <w:p w14:paraId="018570ED" w14:textId="77777777" w:rsidR="00E06414" w:rsidRDefault="00E06414" w:rsidP="007404B6">
      <w:pPr>
        <w:jc w:val="both"/>
        <w:rPr>
          <w:sz w:val="28"/>
          <w:szCs w:val="28"/>
        </w:rPr>
      </w:pPr>
      <w:r>
        <w:rPr>
          <w:sz w:val="28"/>
          <w:szCs w:val="28"/>
        </w:rPr>
        <w:t>г. Мурино</w:t>
      </w:r>
    </w:p>
    <w:p w14:paraId="7749D9A0"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078E3505" w14:textId="77777777" w:rsidTr="00C8714F">
        <w:trPr>
          <w:trHeight w:val="786"/>
        </w:trPr>
        <w:tc>
          <w:tcPr>
            <w:tcW w:w="5211" w:type="dxa"/>
            <w:hideMark/>
          </w:tcPr>
          <w:p w14:paraId="672EC025" w14:textId="77777777" w:rsidR="001130B1" w:rsidRPr="003E02BF" w:rsidRDefault="006041B2" w:rsidP="006041B2">
            <w:pPr>
              <w:pStyle w:val="af2"/>
              <w:jc w:val="both"/>
              <w:rPr>
                <w:rFonts w:ascii="Times New Roman" w:hAnsi="Times New Roman" w:cs="Times New Roman"/>
                <w:sz w:val="24"/>
                <w:szCs w:val="24"/>
              </w:rPr>
            </w:pPr>
            <w:r w:rsidRPr="006041B2">
              <w:rPr>
                <w:rFonts w:ascii="Times New Roman" w:hAnsi="Times New Roman" w:cs="Times New Roman"/>
                <w:sz w:val="24"/>
                <w:szCs w:val="24"/>
              </w:rPr>
              <w:t xml:space="preserve">О внесении изменений в постановление администрации от </w:t>
            </w:r>
            <w:r>
              <w:rPr>
                <w:rFonts w:ascii="Times New Roman" w:hAnsi="Times New Roman" w:cs="Times New Roman"/>
                <w:sz w:val="24"/>
                <w:szCs w:val="24"/>
              </w:rPr>
              <w:t>16.01.2023</w:t>
            </w:r>
            <w:r w:rsidRPr="006041B2">
              <w:rPr>
                <w:rFonts w:ascii="Times New Roman" w:hAnsi="Times New Roman" w:cs="Times New Roman"/>
                <w:sz w:val="24"/>
                <w:szCs w:val="24"/>
              </w:rPr>
              <w:t xml:space="preserve"> № </w:t>
            </w:r>
            <w:r>
              <w:rPr>
                <w:rFonts w:ascii="Times New Roman" w:hAnsi="Times New Roman" w:cs="Times New Roman"/>
                <w:sz w:val="24"/>
                <w:szCs w:val="24"/>
              </w:rPr>
              <w:t>9</w:t>
            </w:r>
            <w:r w:rsidRPr="006041B2">
              <w:rPr>
                <w:rFonts w:ascii="Times New Roman" w:hAnsi="Times New Roman" w:cs="Times New Roman"/>
                <w:sz w:val="24"/>
                <w:szCs w:val="24"/>
              </w:rPr>
              <w:t xml:space="preserve"> Об утверждении муниципальной программы «Архитектура и градостроительство в муниципальном образовании «Муринское городское поселение» Всеволожского муниципального района Ленинградской области на 2023-2029 гг.»</w:t>
            </w:r>
          </w:p>
        </w:tc>
      </w:tr>
    </w:tbl>
    <w:p w14:paraId="7594B1AB" w14:textId="77777777" w:rsidR="006041B2" w:rsidRDefault="006041B2" w:rsidP="00680323">
      <w:pPr>
        <w:pStyle w:val="a4"/>
        <w:ind w:firstLine="567"/>
        <w:rPr>
          <w:sz w:val="28"/>
          <w:szCs w:val="28"/>
        </w:rPr>
      </w:pPr>
    </w:p>
    <w:p w14:paraId="6470D771" w14:textId="77777777" w:rsidR="007A5911" w:rsidRDefault="006041B2" w:rsidP="00680323">
      <w:pPr>
        <w:pStyle w:val="a4"/>
        <w:ind w:firstLine="567"/>
        <w:rPr>
          <w:sz w:val="28"/>
          <w:szCs w:val="28"/>
        </w:rPr>
      </w:pPr>
      <w:r w:rsidRPr="006041B2">
        <w:rPr>
          <w:sz w:val="28"/>
          <w:szCs w:val="28"/>
        </w:rPr>
        <w:t xml:space="preserve">В соответствии со ст.179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Pr>
          <w:sz w:val="28"/>
          <w:szCs w:val="28"/>
        </w:rPr>
        <w:t xml:space="preserve">руководствуясь </w:t>
      </w:r>
      <w:r w:rsidRPr="006041B2">
        <w:rPr>
          <w:sz w:val="28"/>
          <w:szCs w:val="28"/>
        </w:rPr>
        <w:t>постановлением администрации от 03.03.2023 № 74 «Об утверждении Порядка разработки, реализации и оценки эффективности муниципальных программ муниципального образования «Муринское городское поселение» Всеволожского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580600A9" w14:textId="77777777" w:rsidR="006041B2" w:rsidRDefault="006041B2" w:rsidP="00680323">
      <w:pPr>
        <w:pStyle w:val="a4"/>
        <w:ind w:firstLine="567"/>
        <w:rPr>
          <w:b/>
          <w:sz w:val="28"/>
          <w:szCs w:val="28"/>
        </w:rPr>
      </w:pPr>
    </w:p>
    <w:p w14:paraId="795441D6" w14:textId="77777777" w:rsidR="008A5161" w:rsidRPr="007A5911" w:rsidRDefault="00E06414" w:rsidP="00680323">
      <w:pPr>
        <w:pStyle w:val="a4"/>
        <w:ind w:firstLine="567"/>
        <w:rPr>
          <w:b/>
          <w:sz w:val="28"/>
          <w:szCs w:val="28"/>
        </w:rPr>
      </w:pPr>
      <w:r>
        <w:rPr>
          <w:b/>
          <w:sz w:val="28"/>
          <w:szCs w:val="28"/>
        </w:rPr>
        <w:t>ПОСТАНОВЛЯЕТ:</w:t>
      </w:r>
    </w:p>
    <w:p w14:paraId="306EA4E8" w14:textId="77777777" w:rsidR="001839DF" w:rsidRDefault="001839DF" w:rsidP="00680323">
      <w:pPr>
        <w:pStyle w:val="a4"/>
        <w:ind w:firstLine="567"/>
        <w:rPr>
          <w:b/>
          <w:sz w:val="28"/>
          <w:szCs w:val="28"/>
        </w:rPr>
      </w:pPr>
    </w:p>
    <w:p w14:paraId="1FB91CFE" w14:textId="77777777" w:rsidR="007A5911" w:rsidRDefault="006041B2" w:rsidP="00092471">
      <w:pPr>
        <w:pStyle w:val="a4"/>
        <w:numPr>
          <w:ilvl w:val="0"/>
          <w:numId w:val="6"/>
        </w:numPr>
        <w:tabs>
          <w:tab w:val="left" w:pos="993"/>
        </w:tabs>
        <w:ind w:left="0" w:firstLine="567"/>
        <w:rPr>
          <w:b/>
          <w:sz w:val="28"/>
          <w:szCs w:val="28"/>
        </w:rPr>
      </w:pPr>
      <w:r w:rsidRPr="004E53F0">
        <w:rPr>
          <w:sz w:val="28"/>
          <w:szCs w:val="28"/>
        </w:rPr>
        <w:t>Внести</w:t>
      </w:r>
      <w:r>
        <w:rPr>
          <w:sz w:val="28"/>
          <w:szCs w:val="28"/>
        </w:rPr>
        <w:t xml:space="preserve"> изменение в приложение, </w:t>
      </w:r>
      <w:r w:rsidR="00534596">
        <w:rPr>
          <w:sz w:val="28"/>
          <w:szCs w:val="28"/>
        </w:rPr>
        <w:t>утверждённое</w:t>
      </w:r>
      <w:r>
        <w:rPr>
          <w:sz w:val="28"/>
          <w:szCs w:val="28"/>
        </w:rPr>
        <w:t xml:space="preserve"> постановлением администрации муниципального образования «Муринское городское поселение» Всеволожского муниципального района Ленинградской области от </w:t>
      </w:r>
      <w:r w:rsidR="00534596">
        <w:rPr>
          <w:sz w:val="28"/>
          <w:szCs w:val="28"/>
        </w:rPr>
        <w:t>16.01.2023</w:t>
      </w:r>
      <w:r>
        <w:rPr>
          <w:sz w:val="28"/>
          <w:szCs w:val="28"/>
        </w:rPr>
        <w:t xml:space="preserve"> № </w:t>
      </w:r>
      <w:r w:rsidR="00534596">
        <w:rPr>
          <w:sz w:val="28"/>
          <w:szCs w:val="28"/>
        </w:rPr>
        <w:t>9</w:t>
      </w:r>
      <w:r>
        <w:rPr>
          <w:sz w:val="28"/>
          <w:szCs w:val="28"/>
        </w:rPr>
        <w:t xml:space="preserve"> </w:t>
      </w:r>
      <w:r w:rsidRPr="00534596">
        <w:rPr>
          <w:sz w:val="28"/>
          <w:szCs w:val="28"/>
        </w:rPr>
        <w:t>«</w:t>
      </w:r>
      <w:r w:rsidR="00534596" w:rsidRPr="00534596">
        <w:rPr>
          <w:sz w:val="28"/>
          <w:szCs w:val="28"/>
        </w:rPr>
        <w:t xml:space="preserve">Об утверждении муниципальной программы «Архитектура и градостроительство в муниципальном образовании «Муринское городское </w:t>
      </w:r>
      <w:r w:rsidR="00534596" w:rsidRPr="00534596">
        <w:rPr>
          <w:sz w:val="28"/>
          <w:szCs w:val="28"/>
        </w:rPr>
        <w:lastRenderedPageBreak/>
        <w:t>поселение» Всеволожского муниципального района Ленинградской области на 2023-2029 гг.»</w:t>
      </w:r>
      <w:r>
        <w:rPr>
          <w:sz w:val="28"/>
          <w:szCs w:val="28"/>
        </w:rPr>
        <w:t xml:space="preserve">, изложив его в новой редакции </w:t>
      </w:r>
      <w:r w:rsidRPr="00BB0EEC">
        <w:rPr>
          <w:sz w:val="28"/>
          <w:szCs w:val="28"/>
        </w:rPr>
        <w:t>согласно приложению к настоящему постановлению</w:t>
      </w:r>
      <w:r w:rsidR="00534596">
        <w:rPr>
          <w:b/>
          <w:sz w:val="28"/>
          <w:szCs w:val="28"/>
        </w:rPr>
        <w:t>.</w:t>
      </w:r>
    </w:p>
    <w:p w14:paraId="1B9A0568" w14:textId="77777777" w:rsidR="00534596" w:rsidRPr="00534596" w:rsidRDefault="00534596" w:rsidP="00092471">
      <w:pPr>
        <w:pStyle w:val="a4"/>
        <w:numPr>
          <w:ilvl w:val="0"/>
          <w:numId w:val="6"/>
        </w:numPr>
        <w:tabs>
          <w:tab w:val="left" w:pos="993"/>
        </w:tabs>
        <w:ind w:left="0" w:firstLine="567"/>
        <w:rPr>
          <w:b/>
          <w:sz w:val="28"/>
          <w:szCs w:val="28"/>
        </w:rPr>
      </w:pPr>
      <w:r w:rsidRPr="00117BEF">
        <w:rPr>
          <w:sz w:val="28"/>
          <w:szCs w:val="28"/>
          <w:lang w:eastAsia="ar-SA"/>
        </w:rPr>
        <w:t>Опубликовать настоящее постановление в газете «Муринская панорама</w:t>
      </w:r>
      <w:r>
        <w:rPr>
          <w:sz w:val="28"/>
          <w:szCs w:val="28"/>
          <w:lang w:eastAsia="ar-SA"/>
        </w:rPr>
        <w:t xml:space="preserve">» и </w:t>
      </w:r>
      <w:r w:rsidRPr="00117BEF">
        <w:rPr>
          <w:sz w:val="28"/>
          <w:szCs w:val="28"/>
          <w:lang w:eastAsia="ar-SA"/>
        </w:rPr>
        <w:t>на официальном сайте муниципального образования</w:t>
      </w:r>
      <w:r>
        <w:rPr>
          <w:sz w:val="28"/>
          <w:szCs w:val="28"/>
          <w:lang w:eastAsia="ar-SA"/>
        </w:rPr>
        <w:t xml:space="preserve"> </w:t>
      </w:r>
      <w:r w:rsidRPr="00B81068">
        <w:rPr>
          <w:sz w:val="28"/>
          <w:szCs w:val="28"/>
        </w:rPr>
        <w:t>«Муринское городское поселение» Всеволожского муниципального района Ленинградской области</w:t>
      </w:r>
      <w:r w:rsidRPr="00117BEF">
        <w:rPr>
          <w:sz w:val="28"/>
          <w:szCs w:val="28"/>
          <w:lang w:eastAsia="ar-SA"/>
        </w:rPr>
        <w:t xml:space="preserve"> в информационно-телекоммуникационной сети </w:t>
      </w:r>
      <w:r>
        <w:rPr>
          <w:sz w:val="28"/>
          <w:szCs w:val="28"/>
          <w:lang w:eastAsia="ar-SA"/>
        </w:rPr>
        <w:t>«</w:t>
      </w:r>
      <w:r w:rsidRPr="00117BEF">
        <w:rPr>
          <w:sz w:val="28"/>
          <w:szCs w:val="28"/>
          <w:lang w:eastAsia="ar-SA"/>
        </w:rPr>
        <w:t>Интернет</w:t>
      </w:r>
      <w:r>
        <w:rPr>
          <w:sz w:val="28"/>
          <w:szCs w:val="28"/>
          <w:lang w:eastAsia="ar-SA"/>
        </w:rPr>
        <w:t>».</w:t>
      </w:r>
    </w:p>
    <w:p w14:paraId="7ECE250B" w14:textId="77777777" w:rsidR="00534596" w:rsidRDefault="00534596" w:rsidP="00092471">
      <w:pPr>
        <w:pStyle w:val="a4"/>
        <w:numPr>
          <w:ilvl w:val="0"/>
          <w:numId w:val="6"/>
        </w:numPr>
        <w:tabs>
          <w:tab w:val="left" w:pos="993"/>
        </w:tabs>
        <w:ind w:left="0" w:firstLine="567"/>
        <w:rPr>
          <w:b/>
          <w:sz w:val="28"/>
          <w:szCs w:val="28"/>
        </w:rPr>
      </w:pPr>
      <w:r w:rsidRPr="00117BEF">
        <w:rPr>
          <w:sz w:val="28"/>
          <w:szCs w:val="28"/>
          <w:lang w:eastAsia="ar-SA"/>
        </w:rPr>
        <w:t xml:space="preserve">Настоящее постановление вступает в силу </w:t>
      </w:r>
      <w:r>
        <w:rPr>
          <w:sz w:val="28"/>
          <w:szCs w:val="28"/>
          <w:lang w:eastAsia="ar-SA"/>
        </w:rPr>
        <w:t>с момента подписания</w:t>
      </w:r>
      <w:r>
        <w:rPr>
          <w:b/>
          <w:sz w:val="28"/>
          <w:szCs w:val="28"/>
        </w:rPr>
        <w:t>.</w:t>
      </w:r>
    </w:p>
    <w:p w14:paraId="45701507" w14:textId="77777777" w:rsidR="00534596" w:rsidRDefault="00534596" w:rsidP="00092471">
      <w:pPr>
        <w:pStyle w:val="a4"/>
        <w:numPr>
          <w:ilvl w:val="0"/>
          <w:numId w:val="6"/>
        </w:numPr>
        <w:tabs>
          <w:tab w:val="left" w:pos="993"/>
        </w:tabs>
        <w:ind w:left="0" w:firstLine="567"/>
        <w:rPr>
          <w:b/>
          <w:sz w:val="28"/>
          <w:szCs w:val="28"/>
        </w:rPr>
      </w:pPr>
      <w:r w:rsidRPr="00065D98">
        <w:rPr>
          <w:rFonts w:eastAsia="SimSun"/>
          <w:kern w:val="2"/>
          <w:sz w:val="28"/>
          <w:szCs w:val="28"/>
          <w:lang w:eastAsia="zh-CN" w:bidi="hi-IN"/>
        </w:rPr>
        <w:t>Контроль над исполнением настоящ</w:t>
      </w:r>
      <w:r>
        <w:rPr>
          <w:rFonts w:eastAsia="SimSun"/>
          <w:kern w:val="2"/>
          <w:sz w:val="28"/>
          <w:szCs w:val="28"/>
          <w:lang w:eastAsia="zh-CN" w:bidi="hi-IN"/>
        </w:rPr>
        <w:t xml:space="preserve">его постановления возложить на заместителя главы администрации - </w:t>
      </w:r>
      <w:r w:rsidRPr="00065D98">
        <w:rPr>
          <w:rFonts w:eastAsia="SimSun"/>
          <w:kern w:val="2"/>
          <w:sz w:val="28"/>
          <w:szCs w:val="28"/>
          <w:lang w:eastAsia="zh-CN" w:bidi="hi-IN"/>
        </w:rPr>
        <w:t xml:space="preserve">начальника отдела экономики, УМИ, предпринимательства и потребительского рынка А.В. </w:t>
      </w:r>
      <w:proofErr w:type="spellStart"/>
      <w:r w:rsidRPr="00065D98">
        <w:rPr>
          <w:rFonts w:eastAsia="SimSun"/>
          <w:kern w:val="2"/>
          <w:sz w:val="28"/>
          <w:szCs w:val="28"/>
          <w:lang w:eastAsia="zh-CN" w:bidi="hi-IN"/>
        </w:rPr>
        <w:t>Опополя</w:t>
      </w:r>
      <w:proofErr w:type="spellEnd"/>
      <w:r>
        <w:rPr>
          <w:b/>
          <w:sz w:val="28"/>
          <w:szCs w:val="28"/>
        </w:rPr>
        <w:t>.</w:t>
      </w:r>
    </w:p>
    <w:p w14:paraId="77E37519" w14:textId="77777777" w:rsidR="007A5911" w:rsidRDefault="007A5911" w:rsidP="00680323">
      <w:pPr>
        <w:pStyle w:val="a4"/>
        <w:ind w:firstLine="567"/>
        <w:rPr>
          <w:b/>
          <w:sz w:val="28"/>
          <w:szCs w:val="28"/>
        </w:rPr>
      </w:pPr>
    </w:p>
    <w:p w14:paraId="6C102BD4" w14:textId="77777777" w:rsidR="007A5911" w:rsidRPr="007A5911" w:rsidRDefault="007A5911" w:rsidP="00680323">
      <w:pPr>
        <w:pStyle w:val="a4"/>
        <w:ind w:firstLine="567"/>
        <w:rPr>
          <w:b/>
          <w:sz w:val="28"/>
          <w:szCs w:val="28"/>
        </w:rPr>
      </w:pPr>
    </w:p>
    <w:p w14:paraId="436E45A6" w14:textId="77777777"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А.Ю. Белов</w:t>
      </w:r>
    </w:p>
    <w:p w14:paraId="7872BEDA" w14:textId="77777777" w:rsidR="007E508A" w:rsidRDefault="007E508A" w:rsidP="00680323">
      <w:pPr>
        <w:pStyle w:val="a4"/>
        <w:ind w:firstLine="567"/>
        <w:rPr>
          <w:b/>
          <w:sz w:val="28"/>
          <w:szCs w:val="28"/>
        </w:rPr>
      </w:pPr>
    </w:p>
    <w:p w14:paraId="6510B152" w14:textId="77777777" w:rsidR="007E508A" w:rsidRDefault="007E508A" w:rsidP="00680323">
      <w:pPr>
        <w:pStyle w:val="a4"/>
        <w:ind w:firstLine="567"/>
        <w:rPr>
          <w:b/>
          <w:sz w:val="28"/>
          <w:szCs w:val="28"/>
        </w:rPr>
      </w:pPr>
    </w:p>
    <w:p w14:paraId="4C6F8801" w14:textId="77777777" w:rsidR="007E508A" w:rsidRDefault="007E508A" w:rsidP="00680323">
      <w:pPr>
        <w:pStyle w:val="a4"/>
        <w:ind w:firstLine="567"/>
        <w:rPr>
          <w:b/>
          <w:sz w:val="28"/>
          <w:szCs w:val="28"/>
        </w:rPr>
      </w:pPr>
    </w:p>
    <w:p w14:paraId="6DC179CF" w14:textId="77777777" w:rsidR="007E508A" w:rsidRDefault="007E508A" w:rsidP="00680323">
      <w:pPr>
        <w:pStyle w:val="a4"/>
        <w:ind w:firstLine="567"/>
        <w:rPr>
          <w:b/>
          <w:sz w:val="28"/>
          <w:szCs w:val="28"/>
        </w:rPr>
      </w:pPr>
    </w:p>
    <w:p w14:paraId="326AE62C" w14:textId="77777777" w:rsidR="007E508A" w:rsidRDefault="007E508A" w:rsidP="00680323">
      <w:pPr>
        <w:pStyle w:val="a4"/>
        <w:ind w:firstLine="567"/>
        <w:rPr>
          <w:b/>
          <w:sz w:val="28"/>
          <w:szCs w:val="28"/>
        </w:rPr>
      </w:pPr>
    </w:p>
    <w:p w14:paraId="4A0CF615" w14:textId="77777777" w:rsidR="007E508A" w:rsidRDefault="007E508A" w:rsidP="00680323">
      <w:pPr>
        <w:pStyle w:val="a4"/>
        <w:ind w:firstLine="567"/>
        <w:rPr>
          <w:b/>
          <w:sz w:val="28"/>
          <w:szCs w:val="28"/>
        </w:rPr>
      </w:pPr>
    </w:p>
    <w:p w14:paraId="6E496422" w14:textId="77777777" w:rsidR="007E508A" w:rsidRDefault="007E508A" w:rsidP="00680323">
      <w:pPr>
        <w:pStyle w:val="a4"/>
        <w:ind w:firstLine="567"/>
        <w:rPr>
          <w:b/>
          <w:sz w:val="28"/>
          <w:szCs w:val="28"/>
        </w:rPr>
      </w:pPr>
    </w:p>
    <w:p w14:paraId="10936AC2" w14:textId="77777777" w:rsidR="00680323" w:rsidRDefault="00680323" w:rsidP="007E508A">
      <w:pPr>
        <w:pStyle w:val="af2"/>
        <w:jc w:val="both"/>
        <w:rPr>
          <w:rFonts w:ascii="Times New Roman" w:hAnsi="Times New Roman" w:cs="Times New Roman"/>
          <w:sz w:val="28"/>
          <w:szCs w:val="28"/>
        </w:rPr>
      </w:pPr>
    </w:p>
    <w:p w14:paraId="02735871" w14:textId="77777777" w:rsidR="00534596" w:rsidRDefault="00534596" w:rsidP="007E508A">
      <w:pPr>
        <w:pStyle w:val="af2"/>
        <w:jc w:val="both"/>
        <w:rPr>
          <w:rFonts w:ascii="Times New Roman" w:hAnsi="Times New Roman" w:cs="Times New Roman"/>
          <w:sz w:val="28"/>
          <w:szCs w:val="28"/>
        </w:rPr>
      </w:pPr>
    </w:p>
    <w:p w14:paraId="1E1490DD" w14:textId="77777777" w:rsidR="00534596" w:rsidRDefault="00534596" w:rsidP="007E508A">
      <w:pPr>
        <w:pStyle w:val="af2"/>
        <w:jc w:val="both"/>
        <w:rPr>
          <w:rFonts w:ascii="Times New Roman" w:hAnsi="Times New Roman" w:cs="Times New Roman"/>
          <w:sz w:val="28"/>
          <w:szCs w:val="28"/>
        </w:rPr>
      </w:pPr>
    </w:p>
    <w:p w14:paraId="16062F67" w14:textId="77777777" w:rsidR="00534596" w:rsidRDefault="00534596" w:rsidP="007E508A">
      <w:pPr>
        <w:pStyle w:val="af2"/>
        <w:jc w:val="both"/>
        <w:rPr>
          <w:rFonts w:ascii="Times New Roman" w:hAnsi="Times New Roman" w:cs="Times New Roman"/>
          <w:sz w:val="28"/>
          <w:szCs w:val="28"/>
        </w:rPr>
      </w:pPr>
    </w:p>
    <w:p w14:paraId="065546FB" w14:textId="77777777" w:rsidR="00534596" w:rsidRDefault="00534596" w:rsidP="007E508A">
      <w:pPr>
        <w:pStyle w:val="af2"/>
        <w:jc w:val="both"/>
        <w:rPr>
          <w:rFonts w:ascii="Times New Roman" w:hAnsi="Times New Roman" w:cs="Times New Roman"/>
          <w:sz w:val="28"/>
          <w:szCs w:val="28"/>
        </w:rPr>
      </w:pPr>
    </w:p>
    <w:p w14:paraId="1090C661" w14:textId="77777777" w:rsidR="00534596" w:rsidRDefault="00534596" w:rsidP="007E508A">
      <w:pPr>
        <w:pStyle w:val="af2"/>
        <w:jc w:val="both"/>
        <w:rPr>
          <w:rFonts w:ascii="Times New Roman" w:hAnsi="Times New Roman" w:cs="Times New Roman"/>
          <w:sz w:val="28"/>
          <w:szCs w:val="28"/>
        </w:rPr>
      </w:pPr>
    </w:p>
    <w:p w14:paraId="1D173DC0" w14:textId="77777777" w:rsidR="00534596" w:rsidRDefault="00534596" w:rsidP="007E508A">
      <w:pPr>
        <w:pStyle w:val="af2"/>
        <w:jc w:val="both"/>
        <w:rPr>
          <w:rFonts w:ascii="Times New Roman" w:hAnsi="Times New Roman" w:cs="Times New Roman"/>
          <w:sz w:val="28"/>
          <w:szCs w:val="28"/>
        </w:rPr>
      </w:pPr>
    </w:p>
    <w:p w14:paraId="1FA89F4E" w14:textId="77777777" w:rsidR="00534596" w:rsidRDefault="00534596" w:rsidP="007E508A">
      <w:pPr>
        <w:pStyle w:val="af2"/>
        <w:jc w:val="both"/>
        <w:rPr>
          <w:rFonts w:ascii="Times New Roman" w:hAnsi="Times New Roman" w:cs="Times New Roman"/>
          <w:sz w:val="28"/>
          <w:szCs w:val="28"/>
        </w:rPr>
      </w:pPr>
    </w:p>
    <w:p w14:paraId="22F441CA" w14:textId="77777777" w:rsidR="00534596" w:rsidRDefault="00534596" w:rsidP="007E508A">
      <w:pPr>
        <w:pStyle w:val="af2"/>
        <w:jc w:val="both"/>
        <w:rPr>
          <w:rFonts w:ascii="Times New Roman" w:hAnsi="Times New Roman" w:cs="Times New Roman"/>
          <w:sz w:val="28"/>
          <w:szCs w:val="28"/>
        </w:rPr>
      </w:pPr>
    </w:p>
    <w:p w14:paraId="0F8C9CAE" w14:textId="77777777" w:rsidR="00534596" w:rsidRDefault="00534596" w:rsidP="007E508A">
      <w:pPr>
        <w:pStyle w:val="af2"/>
        <w:jc w:val="both"/>
        <w:rPr>
          <w:rFonts w:ascii="Times New Roman" w:hAnsi="Times New Roman" w:cs="Times New Roman"/>
          <w:sz w:val="28"/>
          <w:szCs w:val="28"/>
        </w:rPr>
      </w:pPr>
    </w:p>
    <w:p w14:paraId="20637ED4" w14:textId="77777777" w:rsidR="00534596" w:rsidRDefault="00534596" w:rsidP="007E508A">
      <w:pPr>
        <w:pStyle w:val="af2"/>
        <w:jc w:val="both"/>
        <w:rPr>
          <w:rFonts w:ascii="Times New Roman" w:hAnsi="Times New Roman" w:cs="Times New Roman"/>
          <w:sz w:val="28"/>
          <w:szCs w:val="28"/>
        </w:rPr>
      </w:pPr>
    </w:p>
    <w:p w14:paraId="240546A9" w14:textId="77777777" w:rsidR="00534596" w:rsidRDefault="00534596" w:rsidP="007E508A">
      <w:pPr>
        <w:pStyle w:val="af2"/>
        <w:jc w:val="both"/>
        <w:rPr>
          <w:rFonts w:ascii="Times New Roman" w:hAnsi="Times New Roman" w:cs="Times New Roman"/>
          <w:sz w:val="28"/>
          <w:szCs w:val="28"/>
        </w:rPr>
      </w:pPr>
    </w:p>
    <w:p w14:paraId="79748B58" w14:textId="77777777" w:rsidR="00534596" w:rsidRDefault="00534596" w:rsidP="007E508A">
      <w:pPr>
        <w:pStyle w:val="af2"/>
        <w:jc w:val="both"/>
        <w:rPr>
          <w:rFonts w:ascii="Times New Roman" w:hAnsi="Times New Roman" w:cs="Times New Roman"/>
          <w:sz w:val="28"/>
          <w:szCs w:val="28"/>
        </w:rPr>
      </w:pPr>
    </w:p>
    <w:p w14:paraId="0712B9E4" w14:textId="77777777" w:rsidR="00534596" w:rsidRDefault="00534596" w:rsidP="007E508A">
      <w:pPr>
        <w:pStyle w:val="af2"/>
        <w:jc w:val="both"/>
        <w:rPr>
          <w:rFonts w:ascii="Times New Roman" w:hAnsi="Times New Roman" w:cs="Times New Roman"/>
          <w:sz w:val="28"/>
          <w:szCs w:val="28"/>
        </w:rPr>
      </w:pPr>
    </w:p>
    <w:p w14:paraId="74720A4F" w14:textId="77777777" w:rsidR="00092471" w:rsidRDefault="00092471" w:rsidP="007E508A">
      <w:pPr>
        <w:pStyle w:val="af2"/>
        <w:jc w:val="both"/>
        <w:rPr>
          <w:rFonts w:ascii="Times New Roman" w:hAnsi="Times New Roman" w:cs="Times New Roman"/>
          <w:sz w:val="28"/>
          <w:szCs w:val="28"/>
        </w:rPr>
      </w:pPr>
    </w:p>
    <w:p w14:paraId="56027887" w14:textId="77777777" w:rsidR="00534596" w:rsidRDefault="00534596" w:rsidP="007E508A">
      <w:pPr>
        <w:pStyle w:val="af2"/>
        <w:jc w:val="both"/>
        <w:rPr>
          <w:rFonts w:ascii="Times New Roman" w:hAnsi="Times New Roman" w:cs="Times New Roman"/>
          <w:sz w:val="28"/>
          <w:szCs w:val="28"/>
        </w:rPr>
      </w:pPr>
    </w:p>
    <w:p w14:paraId="37D6A863" w14:textId="77777777" w:rsidR="00B24C21" w:rsidRDefault="00B24C21" w:rsidP="007E508A">
      <w:pPr>
        <w:pStyle w:val="af2"/>
        <w:jc w:val="both"/>
        <w:rPr>
          <w:rFonts w:ascii="Times New Roman" w:hAnsi="Times New Roman" w:cs="Times New Roman"/>
          <w:sz w:val="28"/>
          <w:szCs w:val="28"/>
        </w:rPr>
      </w:pPr>
    </w:p>
    <w:p w14:paraId="4106B389" w14:textId="77777777" w:rsidR="00534596" w:rsidRDefault="00534596" w:rsidP="007E508A">
      <w:pPr>
        <w:pStyle w:val="af2"/>
        <w:jc w:val="both"/>
        <w:rPr>
          <w:rFonts w:ascii="Times New Roman" w:hAnsi="Times New Roman" w:cs="Times New Roman"/>
          <w:sz w:val="28"/>
          <w:szCs w:val="28"/>
        </w:rPr>
      </w:pPr>
    </w:p>
    <w:p w14:paraId="392252E1" w14:textId="77777777" w:rsidR="00534596" w:rsidRDefault="00534596" w:rsidP="007E508A">
      <w:pPr>
        <w:pStyle w:val="af2"/>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703"/>
      </w:tblGrid>
      <w:tr w:rsidR="00534596" w14:paraId="0DD60715" w14:textId="77777777" w:rsidTr="005B4070">
        <w:tc>
          <w:tcPr>
            <w:tcW w:w="4785" w:type="dxa"/>
          </w:tcPr>
          <w:p w14:paraId="74D25FD8" w14:textId="77777777" w:rsidR="00534596" w:rsidRDefault="00534596" w:rsidP="007E508A">
            <w:pPr>
              <w:pStyle w:val="af2"/>
              <w:jc w:val="both"/>
              <w:rPr>
                <w:rFonts w:ascii="Times New Roman" w:hAnsi="Times New Roman" w:cs="Times New Roman"/>
                <w:sz w:val="28"/>
                <w:szCs w:val="28"/>
              </w:rPr>
            </w:pPr>
          </w:p>
        </w:tc>
        <w:tc>
          <w:tcPr>
            <w:tcW w:w="4786" w:type="dxa"/>
          </w:tcPr>
          <w:p w14:paraId="45B3E711" w14:textId="77777777" w:rsidR="005B4070" w:rsidRDefault="00534596" w:rsidP="005B4070">
            <w:pPr>
              <w:pStyle w:val="af2"/>
              <w:jc w:val="center"/>
              <w:rPr>
                <w:rFonts w:ascii="Times New Roman" w:hAnsi="Times New Roman" w:cs="Times New Roman"/>
                <w:sz w:val="24"/>
                <w:szCs w:val="24"/>
              </w:rPr>
            </w:pPr>
            <w:r w:rsidRPr="00534596">
              <w:rPr>
                <w:rFonts w:ascii="Times New Roman" w:hAnsi="Times New Roman" w:cs="Times New Roman"/>
                <w:sz w:val="24"/>
                <w:szCs w:val="24"/>
              </w:rPr>
              <w:t xml:space="preserve">Приложение </w:t>
            </w:r>
          </w:p>
          <w:p w14:paraId="21B44BEC" w14:textId="77777777" w:rsidR="005B4070" w:rsidRDefault="00534596" w:rsidP="005B4070">
            <w:pPr>
              <w:pStyle w:val="af2"/>
              <w:jc w:val="center"/>
              <w:rPr>
                <w:rFonts w:ascii="Times New Roman" w:hAnsi="Times New Roman" w:cs="Times New Roman"/>
                <w:sz w:val="24"/>
                <w:szCs w:val="24"/>
              </w:rPr>
            </w:pPr>
            <w:r w:rsidRPr="00534596">
              <w:rPr>
                <w:rFonts w:ascii="Times New Roman" w:hAnsi="Times New Roman" w:cs="Times New Roman"/>
                <w:sz w:val="24"/>
                <w:szCs w:val="24"/>
              </w:rPr>
              <w:t>к постановлению</w:t>
            </w:r>
            <w:r w:rsidR="005B4070">
              <w:rPr>
                <w:rFonts w:ascii="Times New Roman" w:hAnsi="Times New Roman" w:cs="Times New Roman"/>
                <w:sz w:val="24"/>
                <w:szCs w:val="24"/>
              </w:rPr>
              <w:t xml:space="preserve"> </w:t>
            </w:r>
            <w:r w:rsidRPr="00534596">
              <w:rPr>
                <w:rFonts w:ascii="Times New Roman" w:hAnsi="Times New Roman" w:cs="Times New Roman"/>
                <w:sz w:val="24"/>
                <w:szCs w:val="24"/>
              </w:rPr>
              <w:t xml:space="preserve">администрации </w:t>
            </w:r>
          </w:p>
          <w:p w14:paraId="1CD160EC" w14:textId="77777777" w:rsidR="00534596" w:rsidRPr="00534596" w:rsidRDefault="00534596" w:rsidP="005B4070">
            <w:pPr>
              <w:pStyle w:val="af2"/>
              <w:jc w:val="center"/>
              <w:rPr>
                <w:rFonts w:ascii="Times New Roman" w:hAnsi="Times New Roman" w:cs="Times New Roman"/>
                <w:sz w:val="24"/>
                <w:szCs w:val="24"/>
              </w:rPr>
            </w:pPr>
            <w:r w:rsidRPr="00534596">
              <w:rPr>
                <w:rFonts w:ascii="Times New Roman" w:hAnsi="Times New Roman" w:cs="Times New Roman"/>
                <w:sz w:val="24"/>
                <w:szCs w:val="24"/>
              </w:rPr>
              <w:t>МО</w:t>
            </w:r>
            <w:r w:rsidR="005B4070">
              <w:rPr>
                <w:rFonts w:ascii="Times New Roman" w:hAnsi="Times New Roman" w:cs="Times New Roman"/>
                <w:sz w:val="24"/>
                <w:szCs w:val="24"/>
              </w:rPr>
              <w:t xml:space="preserve"> </w:t>
            </w:r>
            <w:r w:rsidRPr="00534596">
              <w:rPr>
                <w:rFonts w:ascii="Times New Roman" w:hAnsi="Times New Roman" w:cs="Times New Roman"/>
                <w:sz w:val="24"/>
                <w:szCs w:val="24"/>
              </w:rPr>
              <w:t>«Муринское</w:t>
            </w:r>
            <w:r w:rsidR="005B4070">
              <w:rPr>
                <w:rFonts w:ascii="Times New Roman" w:hAnsi="Times New Roman" w:cs="Times New Roman"/>
                <w:sz w:val="24"/>
                <w:szCs w:val="24"/>
              </w:rPr>
              <w:t xml:space="preserve"> </w:t>
            </w:r>
            <w:r w:rsidRPr="00534596">
              <w:rPr>
                <w:rFonts w:ascii="Times New Roman" w:hAnsi="Times New Roman" w:cs="Times New Roman"/>
                <w:sz w:val="24"/>
                <w:szCs w:val="24"/>
              </w:rPr>
              <w:t>городское поселение»</w:t>
            </w:r>
          </w:p>
          <w:p w14:paraId="277FFC74" w14:textId="77777777" w:rsidR="00534596" w:rsidRDefault="00534596" w:rsidP="005B4070">
            <w:pPr>
              <w:pStyle w:val="af2"/>
              <w:jc w:val="center"/>
              <w:rPr>
                <w:rFonts w:ascii="Times New Roman" w:hAnsi="Times New Roman" w:cs="Times New Roman"/>
                <w:sz w:val="24"/>
                <w:szCs w:val="24"/>
              </w:rPr>
            </w:pPr>
            <w:r w:rsidRPr="00534596">
              <w:rPr>
                <w:rFonts w:ascii="Times New Roman" w:hAnsi="Times New Roman" w:cs="Times New Roman"/>
                <w:sz w:val="24"/>
                <w:szCs w:val="24"/>
              </w:rPr>
              <w:t>Всеволожского муниципального</w:t>
            </w:r>
          </w:p>
          <w:p w14:paraId="7404A2E3" w14:textId="77777777" w:rsidR="00534596" w:rsidRDefault="00534596" w:rsidP="005B4070">
            <w:pPr>
              <w:pStyle w:val="af2"/>
              <w:jc w:val="center"/>
              <w:rPr>
                <w:rFonts w:ascii="Times New Roman" w:hAnsi="Times New Roman" w:cs="Times New Roman"/>
                <w:sz w:val="28"/>
                <w:szCs w:val="28"/>
              </w:rPr>
            </w:pPr>
            <w:r>
              <w:rPr>
                <w:rFonts w:ascii="Times New Roman" w:hAnsi="Times New Roman" w:cs="Times New Roman"/>
                <w:sz w:val="24"/>
                <w:szCs w:val="24"/>
              </w:rPr>
              <w:t>р</w:t>
            </w:r>
            <w:r w:rsidRPr="00534596">
              <w:rPr>
                <w:rFonts w:ascii="Times New Roman" w:hAnsi="Times New Roman" w:cs="Times New Roman"/>
                <w:sz w:val="24"/>
                <w:szCs w:val="24"/>
              </w:rPr>
              <w:t>айона</w:t>
            </w:r>
            <w:r>
              <w:rPr>
                <w:rFonts w:ascii="Times New Roman" w:hAnsi="Times New Roman" w:cs="Times New Roman"/>
                <w:sz w:val="24"/>
                <w:szCs w:val="24"/>
              </w:rPr>
              <w:t xml:space="preserve"> </w:t>
            </w:r>
            <w:r w:rsidRPr="00534596">
              <w:rPr>
                <w:rFonts w:ascii="Times New Roman" w:hAnsi="Times New Roman" w:cs="Times New Roman"/>
                <w:sz w:val="24"/>
                <w:szCs w:val="24"/>
              </w:rPr>
              <w:t>Ленинградской области</w:t>
            </w:r>
          </w:p>
          <w:p w14:paraId="70E9D9DE" w14:textId="77777777" w:rsidR="005B4070" w:rsidRPr="005B4070" w:rsidRDefault="005B4070" w:rsidP="005B4070">
            <w:pPr>
              <w:pStyle w:val="af2"/>
              <w:jc w:val="center"/>
              <w:rPr>
                <w:rFonts w:ascii="Times New Roman" w:hAnsi="Times New Roman" w:cs="Times New Roman"/>
                <w:sz w:val="24"/>
                <w:szCs w:val="24"/>
              </w:rPr>
            </w:pPr>
          </w:p>
          <w:p w14:paraId="56582025" w14:textId="77777777" w:rsidR="005B4070" w:rsidRDefault="005B4070" w:rsidP="005B4070">
            <w:pPr>
              <w:pStyle w:val="af2"/>
              <w:jc w:val="center"/>
              <w:rPr>
                <w:rFonts w:ascii="Times New Roman" w:hAnsi="Times New Roman" w:cs="Times New Roman"/>
                <w:sz w:val="28"/>
                <w:szCs w:val="28"/>
              </w:rPr>
            </w:pPr>
            <w:r w:rsidRPr="005B4070">
              <w:rPr>
                <w:rFonts w:ascii="Times New Roman" w:hAnsi="Times New Roman" w:cs="Times New Roman"/>
                <w:sz w:val="24"/>
                <w:szCs w:val="24"/>
              </w:rPr>
              <w:t xml:space="preserve">№ </w:t>
            </w:r>
            <w:r w:rsidR="00B24C21">
              <w:rPr>
                <w:rFonts w:ascii="Times New Roman" w:hAnsi="Times New Roman" w:cs="Times New Roman"/>
                <w:sz w:val="24"/>
                <w:szCs w:val="24"/>
              </w:rPr>
              <w:t>302</w:t>
            </w:r>
            <w:r w:rsidRPr="005B4070">
              <w:rPr>
                <w:rFonts w:ascii="Times New Roman" w:hAnsi="Times New Roman" w:cs="Times New Roman"/>
                <w:sz w:val="24"/>
                <w:szCs w:val="24"/>
              </w:rPr>
              <w:t xml:space="preserve"> от</w:t>
            </w:r>
            <w:r w:rsidR="00B24C21">
              <w:rPr>
                <w:rFonts w:ascii="Times New Roman" w:hAnsi="Times New Roman" w:cs="Times New Roman"/>
                <w:sz w:val="24"/>
                <w:szCs w:val="24"/>
              </w:rPr>
              <w:t xml:space="preserve"> 26.07.2023</w:t>
            </w:r>
            <w:r w:rsidRPr="005B4070">
              <w:rPr>
                <w:rFonts w:ascii="Times New Roman" w:hAnsi="Times New Roman" w:cs="Times New Roman"/>
                <w:sz w:val="24"/>
                <w:szCs w:val="24"/>
              </w:rPr>
              <w:t xml:space="preserve"> _________</w:t>
            </w:r>
          </w:p>
        </w:tc>
      </w:tr>
    </w:tbl>
    <w:p w14:paraId="66DA69B9" w14:textId="77777777" w:rsidR="00534596" w:rsidRDefault="00534596" w:rsidP="007E508A">
      <w:pPr>
        <w:pStyle w:val="af2"/>
        <w:jc w:val="both"/>
        <w:rPr>
          <w:rFonts w:ascii="Times New Roman" w:hAnsi="Times New Roman" w:cs="Times New Roman"/>
          <w:sz w:val="28"/>
          <w:szCs w:val="28"/>
        </w:rPr>
      </w:pPr>
    </w:p>
    <w:p w14:paraId="6416C7C7" w14:textId="77777777" w:rsidR="00534596" w:rsidRDefault="00534596" w:rsidP="007E508A">
      <w:pPr>
        <w:pStyle w:val="af2"/>
        <w:jc w:val="both"/>
        <w:rPr>
          <w:rFonts w:ascii="Times New Roman" w:hAnsi="Times New Roman" w:cs="Times New Roman"/>
          <w:sz w:val="28"/>
          <w:szCs w:val="28"/>
        </w:rPr>
      </w:pPr>
    </w:p>
    <w:p w14:paraId="58FB1ADF" w14:textId="77777777" w:rsidR="005B4070" w:rsidRPr="005B4070" w:rsidRDefault="005B4070" w:rsidP="005B4070">
      <w:pPr>
        <w:jc w:val="center"/>
        <w:rPr>
          <w:b/>
          <w:sz w:val="28"/>
          <w:szCs w:val="28"/>
        </w:rPr>
      </w:pPr>
      <w:r w:rsidRPr="005B4070">
        <w:rPr>
          <w:b/>
          <w:sz w:val="28"/>
          <w:szCs w:val="28"/>
        </w:rPr>
        <w:t>ПАСПОРТ</w:t>
      </w:r>
    </w:p>
    <w:p w14:paraId="3442C756" w14:textId="77777777" w:rsidR="005B4070" w:rsidRPr="005B4070" w:rsidRDefault="005B4070" w:rsidP="00092471">
      <w:pPr>
        <w:jc w:val="center"/>
        <w:rPr>
          <w:b/>
          <w:sz w:val="28"/>
          <w:szCs w:val="28"/>
        </w:rPr>
      </w:pPr>
      <w:r w:rsidRPr="005B4070">
        <w:rPr>
          <w:b/>
          <w:sz w:val="28"/>
          <w:szCs w:val="28"/>
        </w:rPr>
        <w:t xml:space="preserve">муниципальной программы </w:t>
      </w:r>
    </w:p>
    <w:p w14:paraId="00E5FE6B" w14:textId="77777777" w:rsidR="005B4070" w:rsidRDefault="005B4070" w:rsidP="005B4070">
      <w:pPr>
        <w:pStyle w:val="af2"/>
        <w:jc w:val="center"/>
        <w:rPr>
          <w:rFonts w:ascii="Times New Roman" w:hAnsi="Times New Roman" w:cs="Times New Roman"/>
          <w:b/>
          <w:sz w:val="28"/>
          <w:szCs w:val="28"/>
        </w:rPr>
      </w:pPr>
      <w:r w:rsidRPr="005B4070">
        <w:rPr>
          <w:rFonts w:ascii="Times New Roman" w:hAnsi="Times New Roman" w:cs="Times New Roman"/>
          <w:b/>
          <w:sz w:val="28"/>
          <w:szCs w:val="28"/>
        </w:rPr>
        <w:t>«Архитектура и градостроительство в муниципальном образовании «Муринское городское поселение» Всеволожского муниципального района Ленинградской области на 2023-2029 гг.»</w:t>
      </w:r>
    </w:p>
    <w:p w14:paraId="125E0FFD" w14:textId="77777777" w:rsidR="005B4070" w:rsidRPr="005B4070" w:rsidRDefault="005B4070" w:rsidP="005B4070">
      <w:pPr>
        <w:pStyle w:val="af2"/>
        <w:jc w:val="center"/>
        <w:rPr>
          <w:rFonts w:ascii="Times New Roman" w:hAnsi="Times New Roman" w:cs="Times New Roman"/>
          <w:b/>
          <w:sz w:val="28"/>
          <w:szCs w:val="28"/>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6706"/>
      </w:tblGrid>
      <w:tr w:rsidR="005B4070" w:rsidRPr="005B4070" w14:paraId="192E106E" w14:textId="77777777" w:rsidTr="00966B35">
        <w:trPr>
          <w:trHeight w:val="1036"/>
        </w:trPr>
        <w:tc>
          <w:tcPr>
            <w:tcW w:w="2650" w:type="dxa"/>
            <w:tcBorders>
              <w:top w:val="single" w:sz="4" w:space="0" w:color="auto"/>
              <w:left w:val="single" w:sz="4" w:space="0" w:color="auto"/>
              <w:bottom w:val="single" w:sz="4" w:space="0" w:color="auto"/>
              <w:right w:val="single" w:sz="4" w:space="0" w:color="auto"/>
            </w:tcBorders>
          </w:tcPr>
          <w:p w14:paraId="3D980A78" w14:textId="77777777" w:rsidR="005B4070" w:rsidRPr="005B4070" w:rsidRDefault="005B4070" w:rsidP="005B4070">
            <w:pPr>
              <w:spacing w:line="256" w:lineRule="auto"/>
              <w:ind w:firstLine="29"/>
              <w:rPr>
                <w:sz w:val="28"/>
                <w:szCs w:val="28"/>
                <w:lang w:eastAsia="en-US"/>
              </w:rPr>
            </w:pPr>
            <w:r w:rsidRPr="005B4070">
              <w:rPr>
                <w:sz w:val="28"/>
                <w:szCs w:val="28"/>
                <w:lang w:eastAsia="en-US"/>
              </w:rPr>
              <w:t>Сроки реализации муниципальной программы</w:t>
            </w:r>
          </w:p>
        </w:tc>
        <w:tc>
          <w:tcPr>
            <w:tcW w:w="6706" w:type="dxa"/>
            <w:tcBorders>
              <w:top w:val="single" w:sz="4" w:space="0" w:color="auto"/>
              <w:left w:val="single" w:sz="4" w:space="0" w:color="auto"/>
              <w:bottom w:val="single" w:sz="4" w:space="0" w:color="auto"/>
              <w:right w:val="single" w:sz="4" w:space="0" w:color="auto"/>
            </w:tcBorders>
          </w:tcPr>
          <w:p w14:paraId="0CD66D5C" w14:textId="77777777" w:rsidR="005B4070" w:rsidRPr="005B4070" w:rsidRDefault="005B4070" w:rsidP="005B4070">
            <w:pPr>
              <w:spacing w:line="256" w:lineRule="auto"/>
              <w:ind w:firstLine="29"/>
              <w:jc w:val="both"/>
              <w:rPr>
                <w:sz w:val="28"/>
                <w:szCs w:val="28"/>
                <w:lang w:eastAsia="en-US"/>
              </w:rPr>
            </w:pPr>
            <w:r w:rsidRPr="008355A5">
              <w:rPr>
                <w:sz w:val="28"/>
                <w:szCs w:val="28"/>
                <w:lang w:eastAsia="en-US"/>
              </w:rPr>
              <w:t>2023</w:t>
            </w:r>
            <w:r w:rsidRPr="005B4070">
              <w:rPr>
                <w:sz w:val="28"/>
                <w:szCs w:val="28"/>
                <w:lang w:eastAsia="en-US"/>
              </w:rPr>
              <w:t xml:space="preserve">-2029 </w:t>
            </w:r>
            <w:proofErr w:type="spellStart"/>
            <w:r w:rsidRPr="005B4070">
              <w:rPr>
                <w:sz w:val="28"/>
                <w:szCs w:val="28"/>
                <w:lang w:eastAsia="en-US"/>
              </w:rPr>
              <w:t>г.г</w:t>
            </w:r>
            <w:proofErr w:type="spellEnd"/>
            <w:r w:rsidRPr="005B4070">
              <w:rPr>
                <w:sz w:val="28"/>
                <w:szCs w:val="28"/>
                <w:lang w:eastAsia="en-US"/>
              </w:rPr>
              <w:t>.</w:t>
            </w:r>
          </w:p>
        </w:tc>
      </w:tr>
      <w:tr w:rsidR="005B4070" w:rsidRPr="005B4070" w14:paraId="38FE7A4B" w14:textId="77777777" w:rsidTr="00966B35">
        <w:trPr>
          <w:trHeight w:val="1036"/>
        </w:trPr>
        <w:tc>
          <w:tcPr>
            <w:tcW w:w="2650" w:type="dxa"/>
            <w:tcBorders>
              <w:top w:val="single" w:sz="4" w:space="0" w:color="auto"/>
              <w:left w:val="single" w:sz="4" w:space="0" w:color="auto"/>
              <w:bottom w:val="single" w:sz="4" w:space="0" w:color="auto"/>
              <w:right w:val="single" w:sz="4" w:space="0" w:color="auto"/>
            </w:tcBorders>
          </w:tcPr>
          <w:p w14:paraId="173913AC" w14:textId="77777777" w:rsidR="005B4070" w:rsidRPr="005B4070" w:rsidRDefault="005B4070" w:rsidP="005B4070">
            <w:pPr>
              <w:spacing w:line="256" w:lineRule="auto"/>
              <w:ind w:firstLine="29"/>
              <w:rPr>
                <w:sz w:val="28"/>
                <w:szCs w:val="28"/>
                <w:lang w:eastAsia="en-US"/>
              </w:rPr>
            </w:pPr>
            <w:r w:rsidRPr="005B4070">
              <w:rPr>
                <w:sz w:val="28"/>
                <w:szCs w:val="28"/>
                <w:lang w:eastAsia="en-US"/>
              </w:rPr>
              <w:t>Ответственный исполнитель муниципальной программы</w:t>
            </w:r>
          </w:p>
        </w:tc>
        <w:tc>
          <w:tcPr>
            <w:tcW w:w="6706" w:type="dxa"/>
            <w:tcBorders>
              <w:top w:val="single" w:sz="4" w:space="0" w:color="auto"/>
              <w:left w:val="single" w:sz="4" w:space="0" w:color="auto"/>
              <w:bottom w:val="single" w:sz="4" w:space="0" w:color="auto"/>
              <w:right w:val="single" w:sz="4" w:space="0" w:color="auto"/>
            </w:tcBorders>
          </w:tcPr>
          <w:p w14:paraId="03B45A72" w14:textId="77777777" w:rsidR="005B4070" w:rsidRPr="005B4070" w:rsidRDefault="005B4070" w:rsidP="005B4070">
            <w:pPr>
              <w:spacing w:line="256" w:lineRule="auto"/>
              <w:ind w:firstLine="29"/>
              <w:jc w:val="both"/>
              <w:rPr>
                <w:sz w:val="28"/>
                <w:szCs w:val="28"/>
                <w:lang w:eastAsia="en-US"/>
              </w:rPr>
            </w:pPr>
            <w:r w:rsidRPr="005B4070">
              <w:rPr>
                <w:sz w:val="28"/>
                <w:szCs w:val="28"/>
                <w:lang w:eastAsia="en-US"/>
              </w:rPr>
              <w:t xml:space="preserve">Отдел </w:t>
            </w:r>
            <w:r w:rsidRPr="008355A5">
              <w:rPr>
                <w:sz w:val="28"/>
                <w:szCs w:val="28"/>
                <w:lang w:eastAsia="en-US"/>
              </w:rPr>
              <w:t>архитектуры</w:t>
            </w:r>
            <w:r w:rsidRPr="005B4070">
              <w:rPr>
                <w:sz w:val="28"/>
                <w:szCs w:val="28"/>
                <w:lang w:eastAsia="en-US"/>
              </w:rPr>
              <w:t xml:space="preserve"> администрации </w:t>
            </w:r>
            <w:r w:rsidRPr="008355A5">
              <w:rPr>
                <w:sz w:val="28"/>
                <w:szCs w:val="28"/>
                <w:lang w:eastAsia="en-US"/>
              </w:rPr>
              <w:t xml:space="preserve">муниципального образования </w:t>
            </w:r>
            <w:r w:rsidRPr="005B4070">
              <w:rPr>
                <w:sz w:val="28"/>
                <w:szCs w:val="28"/>
                <w:lang w:eastAsia="en-US"/>
              </w:rPr>
              <w:t xml:space="preserve">«Муринское городское поселение» Всеволожского муниципального района Ленинградской области (далее – отдел </w:t>
            </w:r>
            <w:r w:rsidRPr="008355A5">
              <w:rPr>
                <w:sz w:val="28"/>
                <w:szCs w:val="28"/>
                <w:lang w:eastAsia="en-US"/>
              </w:rPr>
              <w:t>архитектуры</w:t>
            </w:r>
            <w:r w:rsidRPr="005B4070">
              <w:rPr>
                <w:sz w:val="28"/>
                <w:szCs w:val="28"/>
                <w:lang w:eastAsia="en-US"/>
              </w:rPr>
              <w:t>)</w:t>
            </w:r>
          </w:p>
        </w:tc>
      </w:tr>
      <w:tr w:rsidR="00F24176" w:rsidRPr="00F24176" w14:paraId="22B1406F" w14:textId="77777777" w:rsidTr="00966B35">
        <w:trPr>
          <w:trHeight w:val="555"/>
        </w:trPr>
        <w:tc>
          <w:tcPr>
            <w:tcW w:w="2650" w:type="dxa"/>
            <w:tcBorders>
              <w:top w:val="single" w:sz="4" w:space="0" w:color="auto"/>
              <w:left w:val="single" w:sz="4" w:space="0" w:color="auto"/>
              <w:bottom w:val="single" w:sz="4" w:space="0" w:color="auto"/>
              <w:right w:val="single" w:sz="4" w:space="0" w:color="auto"/>
            </w:tcBorders>
          </w:tcPr>
          <w:p w14:paraId="15A64F8A" w14:textId="77777777" w:rsidR="005B4070" w:rsidRPr="00F24176" w:rsidRDefault="005B4070" w:rsidP="005B4070">
            <w:pPr>
              <w:spacing w:line="256" w:lineRule="auto"/>
              <w:ind w:firstLine="29"/>
              <w:rPr>
                <w:color w:val="FF0000"/>
                <w:sz w:val="28"/>
                <w:szCs w:val="28"/>
                <w:lang w:eastAsia="en-US"/>
              </w:rPr>
            </w:pPr>
            <w:r w:rsidRPr="00073503">
              <w:rPr>
                <w:sz w:val="28"/>
                <w:szCs w:val="28"/>
                <w:lang w:eastAsia="en-US"/>
              </w:rPr>
              <w:t>Соисполнители муниципальной программы</w:t>
            </w:r>
          </w:p>
        </w:tc>
        <w:tc>
          <w:tcPr>
            <w:tcW w:w="6706" w:type="dxa"/>
            <w:tcBorders>
              <w:top w:val="single" w:sz="4" w:space="0" w:color="auto"/>
              <w:left w:val="single" w:sz="4" w:space="0" w:color="auto"/>
              <w:bottom w:val="single" w:sz="4" w:space="0" w:color="auto"/>
              <w:right w:val="single" w:sz="4" w:space="0" w:color="auto"/>
            </w:tcBorders>
          </w:tcPr>
          <w:p w14:paraId="28460EC4" w14:textId="77777777" w:rsidR="005B4070" w:rsidRPr="00073503" w:rsidRDefault="00073503" w:rsidP="005B4070">
            <w:pPr>
              <w:spacing w:line="256" w:lineRule="auto"/>
              <w:ind w:firstLine="29"/>
              <w:jc w:val="both"/>
              <w:rPr>
                <w:sz w:val="28"/>
                <w:szCs w:val="28"/>
                <w:lang w:eastAsia="en-US"/>
              </w:rPr>
            </w:pPr>
            <w:r w:rsidRPr="00073503">
              <w:rPr>
                <w:sz w:val="28"/>
                <w:szCs w:val="28"/>
              </w:rPr>
              <w:t xml:space="preserve"> нет</w:t>
            </w:r>
          </w:p>
        </w:tc>
      </w:tr>
      <w:tr w:rsidR="005B4070" w:rsidRPr="005B4070" w14:paraId="30544747" w14:textId="77777777" w:rsidTr="00966B35">
        <w:trPr>
          <w:trHeight w:val="1036"/>
        </w:trPr>
        <w:tc>
          <w:tcPr>
            <w:tcW w:w="2650" w:type="dxa"/>
            <w:tcBorders>
              <w:top w:val="single" w:sz="4" w:space="0" w:color="auto"/>
              <w:left w:val="single" w:sz="4" w:space="0" w:color="auto"/>
              <w:bottom w:val="single" w:sz="4" w:space="0" w:color="auto"/>
              <w:right w:val="single" w:sz="4" w:space="0" w:color="auto"/>
            </w:tcBorders>
          </w:tcPr>
          <w:p w14:paraId="0501A3E4" w14:textId="77777777" w:rsidR="005B4070" w:rsidRPr="005B4070" w:rsidRDefault="005B4070" w:rsidP="005B4070">
            <w:pPr>
              <w:spacing w:line="256" w:lineRule="auto"/>
              <w:ind w:firstLine="29"/>
              <w:rPr>
                <w:sz w:val="28"/>
                <w:szCs w:val="28"/>
                <w:lang w:eastAsia="en-US"/>
              </w:rPr>
            </w:pPr>
            <w:r w:rsidRPr="005B4070">
              <w:rPr>
                <w:sz w:val="28"/>
                <w:szCs w:val="28"/>
                <w:lang w:eastAsia="en-US"/>
              </w:rPr>
              <w:t>Участники муниципальной программы</w:t>
            </w:r>
          </w:p>
        </w:tc>
        <w:tc>
          <w:tcPr>
            <w:tcW w:w="6706" w:type="dxa"/>
            <w:tcBorders>
              <w:top w:val="single" w:sz="4" w:space="0" w:color="auto"/>
              <w:left w:val="single" w:sz="4" w:space="0" w:color="auto"/>
              <w:bottom w:val="single" w:sz="4" w:space="0" w:color="auto"/>
              <w:right w:val="single" w:sz="4" w:space="0" w:color="auto"/>
            </w:tcBorders>
          </w:tcPr>
          <w:p w14:paraId="2AF912D5" w14:textId="77777777" w:rsidR="005B4070" w:rsidRPr="00073503" w:rsidRDefault="00073503" w:rsidP="0074127C">
            <w:pPr>
              <w:spacing w:line="256" w:lineRule="auto"/>
              <w:ind w:firstLine="29"/>
              <w:jc w:val="both"/>
              <w:rPr>
                <w:sz w:val="28"/>
                <w:szCs w:val="28"/>
                <w:lang w:eastAsia="en-US"/>
              </w:rPr>
            </w:pPr>
            <w:r w:rsidRPr="00073503">
              <w:rPr>
                <w:sz w:val="28"/>
                <w:szCs w:val="28"/>
                <w:lang w:eastAsia="en-US"/>
              </w:rPr>
              <w:t>отдел архитектуры</w:t>
            </w:r>
          </w:p>
        </w:tc>
      </w:tr>
      <w:tr w:rsidR="005B4070" w:rsidRPr="005B4070" w14:paraId="33455234" w14:textId="77777777" w:rsidTr="00966B35">
        <w:trPr>
          <w:trHeight w:val="1036"/>
        </w:trPr>
        <w:tc>
          <w:tcPr>
            <w:tcW w:w="2650" w:type="dxa"/>
            <w:tcBorders>
              <w:top w:val="single" w:sz="4" w:space="0" w:color="auto"/>
              <w:left w:val="single" w:sz="4" w:space="0" w:color="auto"/>
              <w:bottom w:val="single" w:sz="4" w:space="0" w:color="auto"/>
              <w:right w:val="single" w:sz="4" w:space="0" w:color="auto"/>
            </w:tcBorders>
          </w:tcPr>
          <w:p w14:paraId="2C3F36BA" w14:textId="77777777" w:rsidR="005B4070" w:rsidRPr="005B4070" w:rsidRDefault="005B4070" w:rsidP="005B4070">
            <w:pPr>
              <w:spacing w:line="256" w:lineRule="auto"/>
              <w:ind w:firstLine="29"/>
              <w:rPr>
                <w:sz w:val="28"/>
                <w:szCs w:val="28"/>
                <w:lang w:eastAsia="en-US"/>
              </w:rPr>
            </w:pPr>
            <w:r w:rsidRPr="005B4070">
              <w:rPr>
                <w:sz w:val="28"/>
                <w:szCs w:val="28"/>
                <w:lang w:eastAsia="en-US"/>
              </w:rPr>
              <w:t>Цель муниципальной программы</w:t>
            </w:r>
          </w:p>
        </w:tc>
        <w:tc>
          <w:tcPr>
            <w:tcW w:w="6706" w:type="dxa"/>
            <w:tcBorders>
              <w:top w:val="single" w:sz="4" w:space="0" w:color="auto"/>
              <w:left w:val="single" w:sz="4" w:space="0" w:color="auto"/>
              <w:bottom w:val="single" w:sz="4" w:space="0" w:color="auto"/>
              <w:right w:val="single" w:sz="4" w:space="0" w:color="auto"/>
            </w:tcBorders>
          </w:tcPr>
          <w:p w14:paraId="10233F6F" w14:textId="77777777" w:rsidR="005B4070" w:rsidRPr="005B4070" w:rsidRDefault="00F76B58" w:rsidP="00F76B58">
            <w:pPr>
              <w:spacing w:line="256" w:lineRule="auto"/>
              <w:ind w:firstLine="29"/>
              <w:jc w:val="both"/>
              <w:rPr>
                <w:sz w:val="28"/>
                <w:szCs w:val="28"/>
                <w:lang w:eastAsia="en-US"/>
              </w:rPr>
            </w:pPr>
            <w:r w:rsidRPr="008355A5">
              <w:rPr>
                <w:sz w:val="28"/>
                <w:szCs w:val="28"/>
              </w:rPr>
              <w:t>Определение приоритетов и формирование политики пространственного развития Муринского городского поселения Всеволожского муниципального района Ленинградской области, обеспечивающей градостроительными средствами преодоление негативных тенденций в застройке города и других населенных мест, повышение качества жизни населения, формирование условий для устойчивого градостроительного развития и рост экономики Муринского городского поселения.</w:t>
            </w:r>
          </w:p>
        </w:tc>
      </w:tr>
      <w:tr w:rsidR="005B4070" w:rsidRPr="005B4070" w14:paraId="46B798A0" w14:textId="77777777" w:rsidTr="00966B35">
        <w:trPr>
          <w:trHeight w:val="1036"/>
        </w:trPr>
        <w:tc>
          <w:tcPr>
            <w:tcW w:w="2650" w:type="dxa"/>
            <w:tcBorders>
              <w:top w:val="single" w:sz="4" w:space="0" w:color="auto"/>
              <w:left w:val="single" w:sz="4" w:space="0" w:color="auto"/>
              <w:bottom w:val="single" w:sz="4" w:space="0" w:color="auto"/>
              <w:right w:val="single" w:sz="4" w:space="0" w:color="auto"/>
            </w:tcBorders>
          </w:tcPr>
          <w:p w14:paraId="056F564F" w14:textId="77777777" w:rsidR="005B4070" w:rsidRPr="005B4070" w:rsidRDefault="005B4070" w:rsidP="005B4070">
            <w:pPr>
              <w:spacing w:line="256" w:lineRule="auto"/>
              <w:ind w:firstLine="29"/>
              <w:rPr>
                <w:sz w:val="28"/>
                <w:szCs w:val="28"/>
                <w:lang w:eastAsia="en-US"/>
              </w:rPr>
            </w:pPr>
            <w:r w:rsidRPr="005B4070">
              <w:rPr>
                <w:sz w:val="28"/>
                <w:szCs w:val="28"/>
                <w:lang w:eastAsia="en-US"/>
              </w:rPr>
              <w:t>Задачи муниципальной программы</w:t>
            </w:r>
          </w:p>
        </w:tc>
        <w:tc>
          <w:tcPr>
            <w:tcW w:w="6706" w:type="dxa"/>
            <w:tcBorders>
              <w:top w:val="single" w:sz="4" w:space="0" w:color="auto"/>
              <w:left w:val="single" w:sz="4" w:space="0" w:color="auto"/>
              <w:bottom w:val="single" w:sz="4" w:space="0" w:color="auto"/>
              <w:right w:val="single" w:sz="4" w:space="0" w:color="auto"/>
            </w:tcBorders>
          </w:tcPr>
          <w:p w14:paraId="1B4EB7C5" w14:textId="77777777" w:rsidR="00F76B58" w:rsidRPr="008355A5" w:rsidRDefault="00F76B58" w:rsidP="00F76B58">
            <w:pPr>
              <w:pStyle w:val="af2"/>
              <w:ind w:left="148" w:right="141"/>
              <w:jc w:val="both"/>
              <w:rPr>
                <w:rFonts w:ascii="Times New Roman" w:hAnsi="Times New Roman" w:cs="Times New Roman"/>
                <w:sz w:val="28"/>
                <w:szCs w:val="28"/>
              </w:rPr>
            </w:pPr>
            <w:r w:rsidRPr="008355A5">
              <w:rPr>
                <w:rFonts w:ascii="Times New Roman" w:hAnsi="Times New Roman" w:cs="Times New Roman"/>
                <w:sz w:val="28"/>
                <w:szCs w:val="28"/>
              </w:rPr>
              <w:t>-  выполнение инженерных изысканий и подготовка документации по планировке территории Муринского городского поселения (проектов планировки и проектов межевания территории);</w:t>
            </w:r>
          </w:p>
          <w:p w14:paraId="35ECB458" w14:textId="77777777" w:rsidR="00F76B58" w:rsidRPr="008355A5" w:rsidRDefault="00F76B58" w:rsidP="00F76B58">
            <w:pPr>
              <w:pStyle w:val="af2"/>
              <w:ind w:left="148" w:right="141"/>
              <w:jc w:val="both"/>
              <w:rPr>
                <w:rFonts w:ascii="Times New Roman" w:hAnsi="Times New Roman" w:cs="Times New Roman"/>
                <w:sz w:val="28"/>
                <w:szCs w:val="28"/>
              </w:rPr>
            </w:pPr>
            <w:r w:rsidRPr="008355A5">
              <w:rPr>
                <w:rFonts w:ascii="Times New Roman" w:hAnsi="Times New Roman" w:cs="Times New Roman"/>
                <w:sz w:val="28"/>
                <w:szCs w:val="28"/>
              </w:rPr>
              <w:lastRenderedPageBreak/>
              <w:t>- внесение изменений и актуализация документа территориального планирования муниципального образования (генеральный план);</w:t>
            </w:r>
          </w:p>
          <w:p w14:paraId="54CF5B26" w14:textId="77777777" w:rsidR="005B4070" w:rsidRPr="008355A5" w:rsidRDefault="00F76B58" w:rsidP="00F76B58">
            <w:pPr>
              <w:spacing w:line="256" w:lineRule="auto"/>
              <w:ind w:firstLine="29"/>
              <w:jc w:val="both"/>
              <w:rPr>
                <w:sz w:val="28"/>
                <w:szCs w:val="28"/>
              </w:rPr>
            </w:pPr>
            <w:r w:rsidRPr="008355A5">
              <w:rPr>
                <w:sz w:val="28"/>
                <w:szCs w:val="28"/>
              </w:rPr>
              <w:t>- внесение изменений и актуализация документа градостроительного зонирования муниципального образования (правила землепользования и застройки);</w:t>
            </w:r>
          </w:p>
          <w:p w14:paraId="31E8B013" w14:textId="77777777" w:rsidR="00F76B58" w:rsidRPr="005B4070" w:rsidRDefault="00F76B58" w:rsidP="002668F3">
            <w:pPr>
              <w:spacing w:line="256" w:lineRule="auto"/>
              <w:ind w:firstLine="29"/>
              <w:jc w:val="both"/>
              <w:rPr>
                <w:sz w:val="28"/>
                <w:szCs w:val="28"/>
                <w:lang w:eastAsia="en-US"/>
              </w:rPr>
            </w:pPr>
            <w:r w:rsidRPr="008355A5">
              <w:rPr>
                <w:sz w:val="28"/>
                <w:szCs w:val="28"/>
              </w:rPr>
              <w:t xml:space="preserve">- </w:t>
            </w:r>
            <w:r w:rsidR="002668F3" w:rsidRPr="008355A5">
              <w:rPr>
                <w:sz w:val="28"/>
                <w:szCs w:val="28"/>
                <w:lang w:eastAsia="en-US"/>
              </w:rPr>
              <w:t xml:space="preserve">наличие дизайн-проектов малых архитектурных форм, планируемых в дальнейшем для </w:t>
            </w:r>
            <w:proofErr w:type="gramStart"/>
            <w:r w:rsidR="002668F3" w:rsidRPr="008355A5">
              <w:rPr>
                <w:sz w:val="28"/>
                <w:szCs w:val="28"/>
                <w:lang w:eastAsia="en-US"/>
              </w:rPr>
              <w:t>размещения  в</w:t>
            </w:r>
            <w:proofErr w:type="gramEnd"/>
            <w:r w:rsidR="002668F3" w:rsidRPr="008355A5">
              <w:rPr>
                <w:sz w:val="28"/>
                <w:szCs w:val="28"/>
                <w:lang w:eastAsia="en-US"/>
              </w:rPr>
              <w:t xml:space="preserve"> границах муниципального образования «Муринское городское поселение» Всеволожского муниципального района Ленинградской области</w:t>
            </w:r>
          </w:p>
        </w:tc>
      </w:tr>
      <w:tr w:rsidR="005B4070" w:rsidRPr="005B4070" w14:paraId="09F4F860" w14:textId="77777777" w:rsidTr="00966B35">
        <w:trPr>
          <w:trHeight w:val="1036"/>
        </w:trPr>
        <w:tc>
          <w:tcPr>
            <w:tcW w:w="2650" w:type="dxa"/>
            <w:tcBorders>
              <w:top w:val="single" w:sz="4" w:space="0" w:color="auto"/>
              <w:left w:val="single" w:sz="4" w:space="0" w:color="auto"/>
              <w:bottom w:val="single" w:sz="4" w:space="0" w:color="auto"/>
              <w:right w:val="single" w:sz="4" w:space="0" w:color="auto"/>
            </w:tcBorders>
          </w:tcPr>
          <w:p w14:paraId="0C671628" w14:textId="77777777" w:rsidR="005B4070" w:rsidRPr="005B4070" w:rsidRDefault="005B4070" w:rsidP="005B4070">
            <w:pPr>
              <w:spacing w:line="256" w:lineRule="auto"/>
              <w:ind w:firstLine="29"/>
              <w:rPr>
                <w:sz w:val="28"/>
                <w:szCs w:val="28"/>
                <w:lang w:eastAsia="en-US"/>
              </w:rPr>
            </w:pPr>
            <w:r w:rsidRPr="005B4070">
              <w:rPr>
                <w:sz w:val="28"/>
                <w:szCs w:val="28"/>
              </w:rPr>
              <w:lastRenderedPageBreak/>
              <w:t>Ожидаемые результаты реализации муниципальной программы</w:t>
            </w:r>
          </w:p>
        </w:tc>
        <w:tc>
          <w:tcPr>
            <w:tcW w:w="6706" w:type="dxa"/>
            <w:tcBorders>
              <w:top w:val="single" w:sz="4" w:space="0" w:color="auto"/>
              <w:left w:val="single" w:sz="4" w:space="0" w:color="auto"/>
              <w:bottom w:val="single" w:sz="4" w:space="0" w:color="auto"/>
              <w:right w:val="single" w:sz="4" w:space="0" w:color="auto"/>
            </w:tcBorders>
          </w:tcPr>
          <w:p w14:paraId="69C9C2D0" w14:textId="77777777" w:rsidR="002668F3" w:rsidRPr="008355A5" w:rsidRDefault="002668F3" w:rsidP="002668F3">
            <w:pPr>
              <w:pStyle w:val="af2"/>
              <w:ind w:left="141" w:right="283"/>
              <w:jc w:val="both"/>
              <w:rPr>
                <w:rFonts w:ascii="Times New Roman" w:hAnsi="Times New Roman" w:cs="Times New Roman"/>
                <w:sz w:val="28"/>
                <w:szCs w:val="28"/>
              </w:rPr>
            </w:pPr>
            <w:r w:rsidRPr="008355A5">
              <w:rPr>
                <w:rFonts w:ascii="Times New Roman" w:hAnsi="Times New Roman" w:cs="Times New Roman"/>
                <w:sz w:val="28"/>
                <w:szCs w:val="28"/>
              </w:rPr>
              <w:t>1) Площадь территории муниципального образования Муринское городское поселение, обеспеченная актуализированной топоосновой масштаба 1:2000 – 380 га.</w:t>
            </w:r>
          </w:p>
          <w:p w14:paraId="7C438DEF" w14:textId="77777777" w:rsidR="002668F3" w:rsidRPr="008355A5" w:rsidRDefault="002668F3" w:rsidP="002668F3">
            <w:pPr>
              <w:pStyle w:val="af2"/>
              <w:ind w:left="141" w:right="283"/>
              <w:jc w:val="both"/>
              <w:rPr>
                <w:rFonts w:ascii="Times New Roman" w:hAnsi="Times New Roman" w:cs="Times New Roman"/>
                <w:sz w:val="28"/>
                <w:szCs w:val="28"/>
              </w:rPr>
            </w:pPr>
            <w:r w:rsidRPr="008355A5">
              <w:rPr>
                <w:rFonts w:ascii="Times New Roman" w:hAnsi="Times New Roman" w:cs="Times New Roman"/>
                <w:sz w:val="28"/>
                <w:szCs w:val="28"/>
              </w:rPr>
              <w:t>2) Площадь территории муниципального образования Муринское городское поселение, обеспеченная актуализированной документацией по планировке территории – 380 га.</w:t>
            </w:r>
          </w:p>
          <w:p w14:paraId="46A90B00" w14:textId="77777777" w:rsidR="002668F3" w:rsidRPr="008355A5" w:rsidRDefault="002668F3" w:rsidP="002668F3">
            <w:pPr>
              <w:pStyle w:val="af2"/>
              <w:ind w:left="141" w:right="283"/>
              <w:jc w:val="both"/>
              <w:rPr>
                <w:rFonts w:ascii="Times New Roman" w:hAnsi="Times New Roman" w:cs="Times New Roman"/>
                <w:sz w:val="28"/>
                <w:szCs w:val="28"/>
              </w:rPr>
            </w:pPr>
            <w:r w:rsidRPr="008355A5">
              <w:rPr>
                <w:rFonts w:ascii="Times New Roman" w:hAnsi="Times New Roman" w:cs="Times New Roman"/>
                <w:sz w:val="28"/>
                <w:szCs w:val="28"/>
              </w:rPr>
              <w:t xml:space="preserve">3) Актуальный генеральный план на всю территорию муниципального образования Муринское городское поселение Всеволожского муниципального района Ленинградской области – 1 </w:t>
            </w:r>
            <w:proofErr w:type="spellStart"/>
            <w:r w:rsidRPr="008355A5">
              <w:rPr>
                <w:rFonts w:ascii="Times New Roman" w:hAnsi="Times New Roman" w:cs="Times New Roman"/>
                <w:sz w:val="28"/>
                <w:szCs w:val="28"/>
              </w:rPr>
              <w:t>шт</w:t>
            </w:r>
            <w:proofErr w:type="spellEnd"/>
            <w:r w:rsidRPr="008355A5">
              <w:rPr>
                <w:rFonts w:ascii="Times New Roman" w:hAnsi="Times New Roman" w:cs="Times New Roman"/>
                <w:sz w:val="28"/>
                <w:szCs w:val="28"/>
              </w:rPr>
              <w:t>;</w:t>
            </w:r>
          </w:p>
          <w:p w14:paraId="5E17DE88" w14:textId="77777777" w:rsidR="002668F3" w:rsidRPr="008355A5" w:rsidRDefault="002668F3" w:rsidP="002668F3">
            <w:pPr>
              <w:pStyle w:val="af2"/>
              <w:ind w:left="141" w:right="283"/>
              <w:jc w:val="both"/>
              <w:rPr>
                <w:rFonts w:ascii="Times New Roman" w:hAnsi="Times New Roman" w:cs="Times New Roman"/>
                <w:sz w:val="28"/>
                <w:szCs w:val="28"/>
              </w:rPr>
            </w:pPr>
            <w:r w:rsidRPr="008355A5">
              <w:rPr>
                <w:rFonts w:ascii="Times New Roman" w:hAnsi="Times New Roman" w:cs="Times New Roman"/>
                <w:sz w:val="28"/>
                <w:szCs w:val="28"/>
              </w:rPr>
              <w:t>4) Актуальные правила землепользования и застройки на всю территорию муниципального образования Муринское городское поселение Всеволожского муниципального района Ленинградской области – 1шт.;</w:t>
            </w:r>
          </w:p>
          <w:p w14:paraId="54C0F7F3" w14:textId="77777777" w:rsidR="005B4070" w:rsidRPr="005B4070" w:rsidRDefault="002668F3" w:rsidP="00092471">
            <w:pPr>
              <w:spacing w:line="256" w:lineRule="auto"/>
              <w:ind w:left="193"/>
              <w:rPr>
                <w:sz w:val="28"/>
                <w:szCs w:val="28"/>
                <w:lang w:eastAsia="en-US"/>
              </w:rPr>
            </w:pPr>
            <w:r w:rsidRPr="008355A5">
              <w:rPr>
                <w:sz w:val="28"/>
                <w:szCs w:val="28"/>
              </w:rPr>
              <w:t>5) Улучшение внешнего облика муниципального образования в части насыщения территории малыми архитектурными формами</w:t>
            </w:r>
            <w:r w:rsidR="00326492" w:rsidRPr="008355A5">
              <w:rPr>
                <w:sz w:val="28"/>
                <w:szCs w:val="28"/>
              </w:rPr>
              <w:t xml:space="preserve"> </w:t>
            </w:r>
            <w:r w:rsidRPr="008355A5">
              <w:rPr>
                <w:sz w:val="28"/>
                <w:szCs w:val="28"/>
              </w:rPr>
              <w:t>- 14 шт.</w:t>
            </w:r>
          </w:p>
        </w:tc>
      </w:tr>
      <w:tr w:rsidR="005B4070" w:rsidRPr="005B4070" w14:paraId="742B74EF" w14:textId="77777777" w:rsidTr="00966B35">
        <w:trPr>
          <w:trHeight w:val="2126"/>
        </w:trPr>
        <w:tc>
          <w:tcPr>
            <w:tcW w:w="2650" w:type="dxa"/>
            <w:tcBorders>
              <w:top w:val="single" w:sz="4" w:space="0" w:color="auto"/>
              <w:left w:val="single" w:sz="4" w:space="0" w:color="auto"/>
              <w:bottom w:val="single" w:sz="4" w:space="0" w:color="auto"/>
              <w:right w:val="single" w:sz="4" w:space="0" w:color="auto"/>
            </w:tcBorders>
          </w:tcPr>
          <w:p w14:paraId="15E93F36" w14:textId="77777777" w:rsidR="005B4070" w:rsidRPr="005B4070" w:rsidRDefault="005B4070" w:rsidP="005B4070">
            <w:pPr>
              <w:spacing w:line="256" w:lineRule="auto"/>
              <w:ind w:firstLine="29"/>
              <w:rPr>
                <w:color w:val="000000"/>
                <w:sz w:val="28"/>
                <w:szCs w:val="28"/>
              </w:rPr>
            </w:pPr>
            <w:r w:rsidRPr="005B4070">
              <w:rPr>
                <w:color w:val="000000"/>
                <w:sz w:val="28"/>
                <w:szCs w:val="28"/>
              </w:rPr>
              <w:t>Подпрограммы муниципальной программы</w:t>
            </w:r>
          </w:p>
        </w:tc>
        <w:tc>
          <w:tcPr>
            <w:tcW w:w="6706" w:type="dxa"/>
            <w:tcBorders>
              <w:top w:val="single" w:sz="4" w:space="0" w:color="auto"/>
              <w:left w:val="single" w:sz="4" w:space="0" w:color="auto"/>
              <w:bottom w:val="single" w:sz="4" w:space="0" w:color="auto"/>
              <w:right w:val="single" w:sz="4" w:space="0" w:color="auto"/>
            </w:tcBorders>
          </w:tcPr>
          <w:p w14:paraId="302AC745" w14:textId="77777777" w:rsidR="005B4070" w:rsidRPr="005B4070" w:rsidRDefault="005B4070" w:rsidP="005B4070">
            <w:pPr>
              <w:spacing w:line="256" w:lineRule="auto"/>
              <w:ind w:firstLine="29"/>
              <w:jc w:val="both"/>
              <w:rPr>
                <w:color w:val="000000"/>
                <w:sz w:val="28"/>
                <w:szCs w:val="28"/>
              </w:rPr>
            </w:pPr>
            <w:r w:rsidRPr="005B4070">
              <w:rPr>
                <w:color w:val="000000"/>
                <w:sz w:val="28"/>
                <w:szCs w:val="28"/>
              </w:rPr>
              <w:t>Муниципальная программа не делится на подпрограммы.</w:t>
            </w:r>
          </w:p>
        </w:tc>
      </w:tr>
      <w:tr w:rsidR="005B4070" w:rsidRPr="005B4070" w14:paraId="2D86FBAE" w14:textId="77777777" w:rsidTr="00966B35">
        <w:trPr>
          <w:trHeight w:val="2126"/>
        </w:trPr>
        <w:tc>
          <w:tcPr>
            <w:tcW w:w="2650" w:type="dxa"/>
            <w:tcBorders>
              <w:top w:val="single" w:sz="4" w:space="0" w:color="auto"/>
              <w:left w:val="single" w:sz="4" w:space="0" w:color="auto"/>
              <w:bottom w:val="single" w:sz="4" w:space="0" w:color="auto"/>
              <w:right w:val="single" w:sz="4" w:space="0" w:color="auto"/>
            </w:tcBorders>
          </w:tcPr>
          <w:p w14:paraId="4231F0FB" w14:textId="77777777" w:rsidR="005B4070" w:rsidRPr="005B4070" w:rsidRDefault="005B4070" w:rsidP="00073503">
            <w:pPr>
              <w:spacing w:before="120" w:line="256" w:lineRule="auto"/>
              <w:ind w:firstLine="29"/>
              <w:jc w:val="both"/>
              <w:rPr>
                <w:color w:val="000000"/>
                <w:sz w:val="28"/>
                <w:szCs w:val="28"/>
              </w:rPr>
            </w:pPr>
            <w:r w:rsidRPr="005B4070">
              <w:rPr>
                <w:color w:val="000000"/>
                <w:sz w:val="28"/>
                <w:szCs w:val="28"/>
              </w:rPr>
              <w:lastRenderedPageBreak/>
              <w:t xml:space="preserve">Проекты, реализуемые в рамках </w:t>
            </w:r>
            <w:r w:rsidR="00073503" w:rsidRPr="00073503">
              <w:rPr>
                <w:sz w:val="28"/>
                <w:szCs w:val="28"/>
              </w:rPr>
              <w:t>муниципальной</w:t>
            </w:r>
            <w:r w:rsidRPr="00073503">
              <w:rPr>
                <w:sz w:val="28"/>
                <w:szCs w:val="28"/>
              </w:rPr>
              <w:t xml:space="preserve"> </w:t>
            </w:r>
            <w:r w:rsidRPr="005B4070">
              <w:rPr>
                <w:color w:val="000000"/>
                <w:sz w:val="28"/>
                <w:szCs w:val="28"/>
              </w:rPr>
              <w:t>программы</w:t>
            </w:r>
          </w:p>
        </w:tc>
        <w:tc>
          <w:tcPr>
            <w:tcW w:w="6706" w:type="dxa"/>
            <w:tcBorders>
              <w:top w:val="single" w:sz="4" w:space="0" w:color="auto"/>
              <w:left w:val="single" w:sz="4" w:space="0" w:color="auto"/>
              <w:bottom w:val="single" w:sz="4" w:space="0" w:color="auto"/>
              <w:right w:val="single" w:sz="4" w:space="0" w:color="auto"/>
            </w:tcBorders>
          </w:tcPr>
          <w:p w14:paraId="10F6A647" w14:textId="77777777" w:rsidR="005B4070" w:rsidRPr="008355A5" w:rsidRDefault="00326492" w:rsidP="00326492">
            <w:pPr>
              <w:autoSpaceDE w:val="0"/>
              <w:autoSpaceDN w:val="0"/>
              <w:adjustRightInd w:val="0"/>
              <w:jc w:val="both"/>
              <w:rPr>
                <w:rFonts w:eastAsia="Calibri"/>
                <w:sz w:val="28"/>
                <w:szCs w:val="28"/>
                <w:lang w:eastAsia="en-US"/>
              </w:rPr>
            </w:pPr>
            <w:r w:rsidRPr="008355A5">
              <w:rPr>
                <w:rFonts w:eastAsia="Calibri"/>
                <w:sz w:val="28"/>
                <w:szCs w:val="28"/>
                <w:lang w:eastAsia="en-US"/>
              </w:rPr>
              <w:t xml:space="preserve">Муниципальной программа не содержит проекты, </w:t>
            </w:r>
            <w:r w:rsidRPr="005B4070">
              <w:rPr>
                <w:color w:val="000000"/>
                <w:sz w:val="28"/>
                <w:szCs w:val="28"/>
              </w:rPr>
              <w:t xml:space="preserve">реализуемые в рамках </w:t>
            </w:r>
            <w:r w:rsidR="00073503" w:rsidRPr="00073503">
              <w:rPr>
                <w:sz w:val="28"/>
                <w:szCs w:val="28"/>
              </w:rPr>
              <w:t xml:space="preserve">муниципальной </w:t>
            </w:r>
            <w:r w:rsidRPr="005B4070">
              <w:rPr>
                <w:color w:val="000000"/>
                <w:sz w:val="28"/>
                <w:szCs w:val="28"/>
              </w:rPr>
              <w:t>программы</w:t>
            </w:r>
          </w:p>
          <w:p w14:paraId="6155A425" w14:textId="77777777" w:rsidR="00326492" w:rsidRPr="005B4070" w:rsidRDefault="00326492" w:rsidP="00326492">
            <w:pPr>
              <w:autoSpaceDE w:val="0"/>
              <w:autoSpaceDN w:val="0"/>
              <w:adjustRightInd w:val="0"/>
              <w:jc w:val="both"/>
              <w:rPr>
                <w:rFonts w:eastAsia="Calibri"/>
                <w:sz w:val="28"/>
                <w:szCs w:val="28"/>
                <w:lang w:eastAsia="en-US"/>
              </w:rPr>
            </w:pPr>
          </w:p>
        </w:tc>
      </w:tr>
      <w:tr w:rsidR="005B4070" w:rsidRPr="005B4070" w14:paraId="57D11BD7" w14:textId="77777777" w:rsidTr="00FE63F4">
        <w:trPr>
          <w:trHeight w:val="1266"/>
        </w:trPr>
        <w:tc>
          <w:tcPr>
            <w:tcW w:w="2650" w:type="dxa"/>
            <w:tcBorders>
              <w:top w:val="single" w:sz="4" w:space="0" w:color="auto"/>
              <w:left w:val="single" w:sz="4" w:space="0" w:color="auto"/>
              <w:bottom w:val="single" w:sz="4" w:space="0" w:color="auto"/>
              <w:right w:val="single" w:sz="4" w:space="0" w:color="auto"/>
            </w:tcBorders>
          </w:tcPr>
          <w:p w14:paraId="2E720CB1" w14:textId="77777777" w:rsidR="005B4070" w:rsidRPr="005B4070" w:rsidRDefault="005B4070" w:rsidP="005B4070">
            <w:pPr>
              <w:spacing w:line="256" w:lineRule="auto"/>
              <w:ind w:firstLine="29"/>
              <w:rPr>
                <w:sz w:val="28"/>
                <w:szCs w:val="28"/>
                <w:lang w:eastAsia="en-US"/>
              </w:rPr>
            </w:pPr>
            <w:r w:rsidRPr="005B4070">
              <w:rPr>
                <w:color w:val="000000"/>
                <w:sz w:val="28"/>
                <w:szCs w:val="28"/>
              </w:rPr>
              <w:t>Финансовое обеспечение муниципальной программы - всего, в том числе по годам реализации</w:t>
            </w:r>
          </w:p>
        </w:tc>
        <w:tc>
          <w:tcPr>
            <w:tcW w:w="6706" w:type="dxa"/>
            <w:tcBorders>
              <w:top w:val="single" w:sz="4" w:space="0" w:color="auto"/>
              <w:left w:val="single" w:sz="4" w:space="0" w:color="auto"/>
              <w:bottom w:val="single" w:sz="4" w:space="0" w:color="auto"/>
              <w:right w:val="single" w:sz="4" w:space="0" w:color="auto"/>
            </w:tcBorders>
          </w:tcPr>
          <w:p w14:paraId="685DAAE7" w14:textId="77777777" w:rsidR="00326492" w:rsidRPr="008355A5" w:rsidRDefault="00326492" w:rsidP="00326492">
            <w:pPr>
              <w:spacing w:line="256" w:lineRule="auto"/>
              <w:ind w:firstLine="29"/>
              <w:rPr>
                <w:color w:val="000000"/>
                <w:sz w:val="28"/>
                <w:szCs w:val="28"/>
              </w:rPr>
            </w:pPr>
            <w:r w:rsidRPr="008355A5">
              <w:rPr>
                <w:color w:val="000000"/>
                <w:sz w:val="28"/>
                <w:szCs w:val="28"/>
              </w:rPr>
              <w:t xml:space="preserve">Общий объем средств финансирования программы – </w:t>
            </w:r>
            <w:r w:rsidR="00092471">
              <w:rPr>
                <w:color w:val="000000"/>
                <w:sz w:val="28"/>
                <w:szCs w:val="28"/>
              </w:rPr>
              <w:t>9 140</w:t>
            </w:r>
            <w:r w:rsidRPr="008355A5">
              <w:rPr>
                <w:color w:val="000000"/>
                <w:sz w:val="28"/>
                <w:szCs w:val="28"/>
              </w:rPr>
              <w:t xml:space="preserve"> тыс. руб., в том числе:</w:t>
            </w:r>
          </w:p>
          <w:p w14:paraId="6C72607E" w14:textId="77777777" w:rsidR="00326492" w:rsidRPr="008355A5" w:rsidRDefault="00092471" w:rsidP="00326492">
            <w:pPr>
              <w:spacing w:line="256" w:lineRule="auto"/>
              <w:ind w:firstLine="29"/>
              <w:rPr>
                <w:color w:val="000000"/>
                <w:sz w:val="28"/>
                <w:szCs w:val="28"/>
              </w:rPr>
            </w:pPr>
            <w:r>
              <w:rPr>
                <w:color w:val="000000"/>
                <w:sz w:val="28"/>
                <w:szCs w:val="28"/>
              </w:rPr>
              <w:t xml:space="preserve">2023 год – 3 240 </w:t>
            </w:r>
            <w:r w:rsidR="00326492" w:rsidRPr="008355A5">
              <w:rPr>
                <w:color w:val="000000"/>
                <w:sz w:val="28"/>
                <w:szCs w:val="28"/>
              </w:rPr>
              <w:t>тыс. руб.;</w:t>
            </w:r>
          </w:p>
          <w:p w14:paraId="7AECB649" w14:textId="77777777" w:rsidR="00326492" w:rsidRPr="008355A5" w:rsidRDefault="00326492" w:rsidP="00326492">
            <w:pPr>
              <w:spacing w:line="256" w:lineRule="auto"/>
              <w:ind w:firstLine="29"/>
              <w:rPr>
                <w:color w:val="000000"/>
                <w:sz w:val="28"/>
                <w:szCs w:val="28"/>
              </w:rPr>
            </w:pPr>
            <w:r w:rsidRPr="008355A5">
              <w:rPr>
                <w:color w:val="000000"/>
                <w:sz w:val="28"/>
                <w:szCs w:val="28"/>
              </w:rPr>
              <w:t>2024 год – 3 400 тыс. руб.;</w:t>
            </w:r>
          </w:p>
          <w:p w14:paraId="6619F9BD" w14:textId="77777777" w:rsidR="00326492" w:rsidRPr="008355A5" w:rsidRDefault="00326492" w:rsidP="00326492">
            <w:pPr>
              <w:spacing w:line="256" w:lineRule="auto"/>
              <w:ind w:firstLine="29"/>
              <w:rPr>
                <w:color w:val="000000"/>
                <w:sz w:val="28"/>
                <w:szCs w:val="28"/>
              </w:rPr>
            </w:pPr>
            <w:r w:rsidRPr="008355A5">
              <w:rPr>
                <w:color w:val="000000"/>
                <w:sz w:val="28"/>
                <w:szCs w:val="28"/>
              </w:rPr>
              <w:t>2025 год – 500 тыс. руб.;</w:t>
            </w:r>
          </w:p>
          <w:p w14:paraId="0D8EC52B" w14:textId="77777777" w:rsidR="00326492" w:rsidRPr="008355A5" w:rsidRDefault="00326492" w:rsidP="00326492">
            <w:pPr>
              <w:spacing w:line="256" w:lineRule="auto"/>
              <w:ind w:firstLine="29"/>
              <w:rPr>
                <w:color w:val="000000"/>
                <w:sz w:val="28"/>
                <w:szCs w:val="28"/>
              </w:rPr>
            </w:pPr>
            <w:r w:rsidRPr="008355A5">
              <w:rPr>
                <w:color w:val="000000"/>
                <w:sz w:val="28"/>
                <w:szCs w:val="28"/>
              </w:rPr>
              <w:t>2026 год – 500 тыс. руб.;</w:t>
            </w:r>
          </w:p>
          <w:p w14:paraId="392EBF9D" w14:textId="77777777" w:rsidR="00326492" w:rsidRPr="008355A5" w:rsidRDefault="00326492" w:rsidP="00326492">
            <w:pPr>
              <w:spacing w:line="256" w:lineRule="auto"/>
              <w:ind w:firstLine="29"/>
              <w:rPr>
                <w:color w:val="000000"/>
                <w:sz w:val="28"/>
                <w:szCs w:val="28"/>
              </w:rPr>
            </w:pPr>
            <w:r w:rsidRPr="008355A5">
              <w:rPr>
                <w:color w:val="000000"/>
                <w:sz w:val="28"/>
                <w:szCs w:val="28"/>
              </w:rPr>
              <w:t>2027 год – 500 тыс. руб.;</w:t>
            </w:r>
          </w:p>
          <w:p w14:paraId="5179BE54" w14:textId="77777777" w:rsidR="00326492" w:rsidRPr="008355A5" w:rsidRDefault="00326492" w:rsidP="00326492">
            <w:pPr>
              <w:spacing w:line="256" w:lineRule="auto"/>
              <w:ind w:firstLine="29"/>
              <w:rPr>
                <w:color w:val="000000"/>
                <w:sz w:val="28"/>
                <w:szCs w:val="28"/>
              </w:rPr>
            </w:pPr>
            <w:r w:rsidRPr="008355A5">
              <w:rPr>
                <w:color w:val="000000"/>
                <w:sz w:val="28"/>
                <w:szCs w:val="28"/>
              </w:rPr>
              <w:t>2028 год – 500 тыс. руб.;</w:t>
            </w:r>
          </w:p>
          <w:p w14:paraId="4687839E" w14:textId="77777777" w:rsidR="005B4070" w:rsidRPr="005B4070" w:rsidRDefault="00FE63F4" w:rsidP="00326492">
            <w:pPr>
              <w:spacing w:line="256" w:lineRule="auto"/>
              <w:ind w:firstLine="29"/>
              <w:rPr>
                <w:sz w:val="28"/>
                <w:szCs w:val="28"/>
                <w:lang w:eastAsia="en-US"/>
              </w:rPr>
            </w:pPr>
            <w:r w:rsidRPr="008355A5">
              <w:rPr>
                <w:color w:val="000000"/>
                <w:sz w:val="28"/>
                <w:szCs w:val="28"/>
              </w:rPr>
              <w:t>2029 год – 500 тыс. руб.</w:t>
            </w:r>
          </w:p>
        </w:tc>
      </w:tr>
      <w:tr w:rsidR="005B4070" w:rsidRPr="005B4070" w14:paraId="4B9F744D" w14:textId="77777777" w:rsidTr="00966B35">
        <w:trPr>
          <w:trHeight w:val="1036"/>
        </w:trPr>
        <w:tc>
          <w:tcPr>
            <w:tcW w:w="2650" w:type="dxa"/>
            <w:tcBorders>
              <w:top w:val="single" w:sz="4" w:space="0" w:color="auto"/>
              <w:left w:val="single" w:sz="4" w:space="0" w:color="auto"/>
              <w:bottom w:val="single" w:sz="4" w:space="0" w:color="auto"/>
              <w:right w:val="single" w:sz="4" w:space="0" w:color="auto"/>
            </w:tcBorders>
          </w:tcPr>
          <w:p w14:paraId="0C25DFF9" w14:textId="77777777" w:rsidR="005B4070" w:rsidRPr="005B4070" w:rsidRDefault="005B4070" w:rsidP="005B4070">
            <w:pPr>
              <w:spacing w:line="256" w:lineRule="auto"/>
              <w:ind w:firstLine="29"/>
              <w:rPr>
                <w:sz w:val="28"/>
                <w:szCs w:val="28"/>
                <w:lang w:eastAsia="en-US"/>
              </w:rPr>
            </w:pPr>
            <w:r w:rsidRPr="005B4070">
              <w:rPr>
                <w:sz w:val="28"/>
                <w:szCs w:val="28"/>
              </w:rPr>
              <w:t>Размер налоговых расходов, направленных на достижение цели программы</w:t>
            </w:r>
          </w:p>
        </w:tc>
        <w:tc>
          <w:tcPr>
            <w:tcW w:w="6706" w:type="dxa"/>
            <w:tcBorders>
              <w:top w:val="single" w:sz="4" w:space="0" w:color="auto"/>
              <w:left w:val="single" w:sz="4" w:space="0" w:color="auto"/>
              <w:bottom w:val="single" w:sz="4" w:space="0" w:color="auto"/>
              <w:right w:val="single" w:sz="4" w:space="0" w:color="auto"/>
            </w:tcBorders>
          </w:tcPr>
          <w:p w14:paraId="240E1745" w14:textId="77777777" w:rsidR="005B4070" w:rsidRPr="005B4070" w:rsidRDefault="005B4070" w:rsidP="005B4070">
            <w:pPr>
              <w:spacing w:line="256" w:lineRule="auto"/>
              <w:ind w:firstLine="29"/>
              <w:rPr>
                <w:sz w:val="28"/>
                <w:szCs w:val="28"/>
                <w:lang w:eastAsia="en-US"/>
              </w:rPr>
            </w:pPr>
            <w:r w:rsidRPr="005B4070">
              <w:rPr>
                <w:sz w:val="28"/>
                <w:szCs w:val="28"/>
              </w:rPr>
              <w:t>Программой не предусмотрено</w:t>
            </w:r>
          </w:p>
        </w:tc>
      </w:tr>
    </w:tbl>
    <w:p w14:paraId="3F3D9DB1" w14:textId="77777777" w:rsidR="00534596" w:rsidRPr="008355A5" w:rsidRDefault="00534596" w:rsidP="007E508A">
      <w:pPr>
        <w:pStyle w:val="af2"/>
        <w:jc w:val="both"/>
        <w:rPr>
          <w:rFonts w:ascii="Times New Roman" w:hAnsi="Times New Roman" w:cs="Times New Roman"/>
          <w:sz w:val="28"/>
          <w:szCs w:val="28"/>
        </w:rPr>
      </w:pPr>
    </w:p>
    <w:p w14:paraId="39D76279" w14:textId="77777777" w:rsidR="003435D6" w:rsidRPr="003435D6" w:rsidRDefault="003435D6" w:rsidP="003435D6">
      <w:pPr>
        <w:spacing w:after="160" w:line="259" w:lineRule="auto"/>
        <w:jc w:val="center"/>
        <w:rPr>
          <w:rFonts w:eastAsia="Calibri"/>
          <w:b/>
          <w:sz w:val="28"/>
          <w:szCs w:val="28"/>
          <w:lang w:eastAsia="en-US"/>
        </w:rPr>
      </w:pPr>
      <w:r w:rsidRPr="003435D6">
        <w:rPr>
          <w:rFonts w:eastAsia="Calibri"/>
          <w:b/>
          <w:sz w:val="28"/>
          <w:szCs w:val="28"/>
          <w:lang w:eastAsia="en-US"/>
        </w:rPr>
        <w:t>1. Общая характеристика сферы реализации программы</w:t>
      </w:r>
    </w:p>
    <w:p w14:paraId="16E98743" w14:textId="77777777" w:rsidR="003435D6" w:rsidRPr="003435D6" w:rsidRDefault="003435D6" w:rsidP="003435D6">
      <w:pPr>
        <w:ind w:firstLine="567"/>
        <w:jc w:val="both"/>
        <w:rPr>
          <w:rFonts w:eastAsia="Calibri"/>
          <w:sz w:val="28"/>
          <w:szCs w:val="28"/>
          <w:lang w:eastAsia="en-US"/>
        </w:rPr>
      </w:pPr>
      <w:r w:rsidRPr="003435D6">
        <w:rPr>
          <w:rFonts w:eastAsia="Calibri"/>
          <w:sz w:val="28"/>
          <w:szCs w:val="28"/>
          <w:lang w:eastAsia="en-US"/>
        </w:rPr>
        <w:t>Муниципальное образование «Муринское городское поселение» Всеволожского муниципального района Ленинградской области расположено к северо-западу от территории города Санкт- Петербурга и граничит:</w:t>
      </w:r>
    </w:p>
    <w:p w14:paraId="17F6DDE0" w14:textId="77777777" w:rsidR="003435D6" w:rsidRPr="003435D6" w:rsidRDefault="003435D6" w:rsidP="003435D6">
      <w:pPr>
        <w:ind w:firstLine="567"/>
        <w:jc w:val="both"/>
        <w:rPr>
          <w:rFonts w:eastAsia="Calibri"/>
          <w:sz w:val="28"/>
          <w:szCs w:val="28"/>
          <w:lang w:eastAsia="en-US"/>
        </w:rPr>
      </w:pPr>
      <w:r w:rsidRPr="003435D6">
        <w:rPr>
          <w:rFonts w:eastAsia="Calibri"/>
          <w:sz w:val="28"/>
          <w:szCs w:val="28"/>
          <w:lang w:eastAsia="en-US"/>
        </w:rPr>
        <w:t xml:space="preserve">- на севере — </w:t>
      </w:r>
      <w:hyperlink r:id="rId8" w:history="1">
        <w:r w:rsidRPr="008355A5">
          <w:rPr>
            <w:rFonts w:eastAsia="Calibri"/>
            <w:sz w:val="28"/>
            <w:szCs w:val="28"/>
            <w:lang w:eastAsia="en-US"/>
          </w:rPr>
          <w:t>МО «</w:t>
        </w:r>
        <w:proofErr w:type="spellStart"/>
        <w:r w:rsidRPr="008355A5">
          <w:rPr>
            <w:rFonts w:eastAsia="Calibri"/>
            <w:sz w:val="28"/>
            <w:szCs w:val="28"/>
            <w:lang w:eastAsia="en-US"/>
          </w:rPr>
          <w:t>Кузьмоловское</w:t>
        </w:r>
        <w:proofErr w:type="spellEnd"/>
        <w:r w:rsidRPr="008355A5">
          <w:rPr>
            <w:rFonts w:eastAsia="Calibri"/>
            <w:sz w:val="28"/>
            <w:szCs w:val="28"/>
            <w:lang w:eastAsia="en-US"/>
          </w:rPr>
          <w:t xml:space="preserve"> городское поселение»</w:t>
        </w:r>
      </w:hyperlink>
      <w:r w:rsidRPr="003435D6">
        <w:rPr>
          <w:rFonts w:eastAsia="Calibri"/>
          <w:sz w:val="28"/>
          <w:szCs w:val="28"/>
          <w:lang w:eastAsia="en-US"/>
        </w:rPr>
        <w:t>;</w:t>
      </w:r>
    </w:p>
    <w:p w14:paraId="74AA8741" w14:textId="77777777" w:rsidR="003435D6" w:rsidRPr="003435D6" w:rsidRDefault="003435D6" w:rsidP="003435D6">
      <w:pPr>
        <w:ind w:firstLine="567"/>
        <w:jc w:val="both"/>
        <w:rPr>
          <w:rFonts w:eastAsia="Calibri"/>
          <w:sz w:val="28"/>
          <w:szCs w:val="28"/>
          <w:lang w:eastAsia="en-US"/>
        </w:rPr>
      </w:pPr>
      <w:r w:rsidRPr="003435D6">
        <w:rPr>
          <w:rFonts w:eastAsia="Calibri"/>
          <w:sz w:val="28"/>
          <w:szCs w:val="28"/>
          <w:lang w:eastAsia="en-US"/>
        </w:rPr>
        <w:t xml:space="preserve">- на севере и северо-востоке — </w:t>
      </w:r>
      <w:hyperlink r:id="rId9" w:history="1">
        <w:r w:rsidRPr="008355A5">
          <w:rPr>
            <w:rFonts w:eastAsia="Calibri"/>
            <w:sz w:val="28"/>
            <w:szCs w:val="28"/>
            <w:lang w:eastAsia="en-US"/>
          </w:rPr>
          <w:t>МО «</w:t>
        </w:r>
        <w:proofErr w:type="spellStart"/>
        <w:r w:rsidRPr="008355A5">
          <w:rPr>
            <w:rFonts w:eastAsia="Calibri"/>
            <w:sz w:val="28"/>
            <w:szCs w:val="28"/>
            <w:lang w:eastAsia="en-US"/>
          </w:rPr>
          <w:t>Новодевяткинское</w:t>
        </w:r>
        <w:proofErr w:type="spellEnd"/>
        <w:r w:rsidRPr="008355A5">
          <w:rPr>
            <w:rFonts w:eastAsia="Calibri"/>
            <w:sz w:val="28"/>
            <w:szCs w:val="28"/>
            <w:lang w:eastAsia="en-US"/>
          </w:rPr>
          <w:t xml:space="preserve"> сельское поселение»</w:t>
        </w:r>
      </w:hyperlink>
      <w:r w:rsidRPr="003435D6">
        <w:rPr>
          <w:rFonts w:eastAsia="Calibri"/>
          <w:sz w:val="28"/>
          <w:szCs w:val="28"/>
          <w:lang w:eastAsia="en-US"/>
        </w:rPr>
        <w:t>;</w:t>
      </w:r>
    </w:p>
    <w:p w14:paraId="4D13C13F" w14:textId="77777777" w:rsidR="003435D6" w:rsidRPr="003435D6" w:rsidRDefault="003435D6" w:rsidP="003435D6">
      <w:pPr>
        <w:ind w:firstLine="567"/>
        <w:jc w:val="both"/>
        <w:rPr>
          <w:rFonts w:eastAsia="Calibri"/>
          <w:sz w:val="28"/>
          <w:szCs w:val="28"/>
          <w:lang w:eastAsia="en-US"/>
        </w:rPr>
      </w:pPr>
      <w:r w:rsidRPr="003435D6">
        <w:rPr>
          <w:rFonts w:eastAsia="Calibri"/>
          <w:sz w:val="28"/>
          <w:szCs w:val="28"/>
          <w:lang w:eastAsia="en-US"/>
        </w:rPr>
        <w:t xml:space="preserve">- на востоке — </w:t>
      </w:r>
      <w:hyperlink r:id="rId10" w:history="1">
        <w:r w:rsidRPr="008355A5">
          <w:rPr>
            <w:rFonts w:eastAsia="Calibri"/>
            <w:sz w:val="28"/>
            <w:szCs w:val="28"/>
            <w:lang w:eastAsia="en-US"/>
          </w:rPr>
          <w:t>МО «Всеволожский муниципальный район»</w:t>
        </w:r>
      </w:hyperlink>
      <w:r w:rsidRPr="003435D6">
        <w:rPr>
          <w:rFonts w:eastAsia="Calibri"/>
          <w:sz w:val="28"/>
          <w:szCs w:val="28"/>
          <w:lang w:eastAsia="en-US"/>
        </w:rPr>
        <w:t>;</w:t>
      </w:r>
    </w:p>
    <w:p w14:paraId="09E978D0" w14:textId="77777777" w:rsidR="003435D6" w:rsidRPr="003435D6" w:rsidRDefault="003435D6" w:rsidP="003435D6">
      <w:pPr>
        <w:ind w:firstLine="567"/>
        <w:jc w:val="both"/>
        <w:rPr>
          <w:rFonts w:eastAsia="Calibri"/>
          <w:sz w:val="28"/>
          <w:szCs w:val="28"/>
          <w:lang w:eastAsia="en-US"/>
        </w:rPr>
      </w:pPr>
      <w:r w:rsidRPr="003435D6">
        <w:rPr>
          <w:rFonts w:eastAsia="Calibri"/>
          <w:sz w:val="28"/>
          <w:szCs w:val="28"/>
          <w:lang w:eastAsia="en-US"/>
        </w:rPr>
        <w:t xml:space="preserve">- на юге и западе — </w:t>
      </w:r>
      <w:hyperlink r:id="rId11" w:history="1">
        <w:r w:rsidRPr="008355A5">
          <w:rPr>
            <w:rFonts w:eastAsia="Calibri"/>
            <w:sz w:val="28"/>
            <w:szCs w:val="28"/>
            <w:lang w:eastAsia="en-US"/>
          </w:rPr>
          <w:t>Санкт-Петербург</w:t>
        </w:r>
      </w:hyperlink>
      <w:r w:rsidRPr="003435D6">
        <w:rPr>
          <w:rFonts w:eastAsia="Calibri"/>
          <w:sz w:val="28"/>
          <w:szCs w:val="28"/>
          <w:lang w:eastAsia="en-US"/>
        </w:rPr>
        <w:t>;</w:t>
      </w:r>
    </w:p>
    <w:p w14:paraId="5CCC7EC1" w14:textId="77777777" w:rsidR="003435D6" w:rsidRPr="003435D6" w:rsidRDefault="003435D6" w:rsidP="003435D6">
      <w:pPr>
        <w:ind w:firstLine="567"/>
        <w:jc w:val="both"/>
        <w:rPr>
          <w:rFonts w:eastAsia="Calibri"/>
          <w:sz w:val="28"/>
          <w:szCs w:val="28"/>
          <w:lang w:eastAsia="en-US"/>
        </w:rPr>
      </w:pPr>
      <w:r w:rsidRPr="003435D6">
        <w:rPr>
          <w:rFonts w:eastAsia="Calibri"/>
          <w:sz w:val="28"/>
          <w:szCs w:val="28"/>
          <w:lang w:eastAsia="en-US"/>
        </w:rPr>
        <w:t xml:space="preserve">- на северо-западе — </w:t>
      </w:r>
      <w:hyperlink r:id="rId12" w:history="1">
        <w:r w:rsidRPr="008355A5">
          <w:rPr>
            <w:rFonts w:eastAsia="Calibri"/>
            <w:sz w:val="28"/>
            <w:szCs w:val="28"/>
            <w:lang w:eastAsia="en-US"/>
          </w:rPr>
          <w:t>МО «</w:t>
        </w:r>
        <w:proofErr w:type="spellStart"/>
        <w:r w:rsidRPr="008355A5">
          <w:rPr>
            <w:rFonts w:eastAsia="Calibri"/>
            <w:sz w:val="28"/>
            <w:szCs w:val="28"/>
            <w:lang w:eastAsia="en-US"/>
          </w:rPr>
          <w:t>Бугровское</w:t>
        </w:r>
        <w:proofErr w:type="spellEnd"/>
        <w:r w:rsidRPr="008355A5">
          <w:rPr>
            <w:rFonts w:eastAsia="Calibri"/>
            <w:sz w:val="28"/>
            <w:szCs w:val="28"/>
            <w:lang w:eastAsia="en-US"/>
          </w:rPr>
          <w:t xml:space="preserve"> сельское поселение»</w:t>
        </w:r>
      </w:hyperlink>
      <w:r w:rsidRPr="003435D6">
        <w:rPr>
          <w:rFonts w:eastAsia="Calibri"/>
          <w:sz w:val="28"/>
          <w:szCs w:val="28"/>
          <w:lang w:eastAsia="en-US"/>
        </w:rPr>
        <w:t>.</w:t>
      </w:r>
    </w:p>
    <w:p w14:paraId="2C279EFC" w14:textId="77777777" w:rsidR="003435D6" w:rsidRPr="003435D6" w:rsidRDefault="003435D6" w:rsidP="003435D6">
      <w:pPr>
        <w:ind w:firstLine="567"/>
        <w:jc w:val="both"/>
        <w:rPr>
          <w:rFonts w:eastAsia="Calibri"/>
          <w:sz w:val="28"/>
          <w:szCs w:val="28"/>
          <w:lang w:eastAsia="en-US"/>
        </w:rPr>
      </w:pPr>
      <w:r w:rsidRPr="003435D6">
        <w:rPr>
          <w:rFonts w:eastAsia="Calibri"/>
          <w:sz w:val="28"/>
          <w:szCs w:val="28"/>
          <w:lang w:eastAsia="en-US"/>
        </w:rPr>
        <w:t>Муниципальное образование «Муринское городское поселение» Всеволожского муниципального района Ленинградской области получило статус городского поселения и Мурину присвоен статус города в 2019 году.</w:t>
      </w:r>
    </w:p>
    <w:p w14:paraId="070B0078" w14:textId="77777777" w:rsidR="003435D6" w:rsidRPr="003435D6" w:rsidRDefault="003435D6" w:rsidP="003435D6">
      <w:pPr>
        <w:ind w:firstLine="567"/>
        <w:jc w:val="both"/>
        <w:rPr>
          <w:rFonts w:eastAsia="Calibri"/>
          <w:sz w:val="28"/>
          <w:szCs w:val="28"/>
          <w:lang w:eastAsia="en-US"/>
        </w:rPr>
      </w:pPr>
      <w:r w:rsidRPr="003435D6">
        <w:rPr>
          <w:rFonts w:eastAsia="Calibri"/>
          <w:sz w:val="28"/>
          <w:szCs w:val="28"/>
          <w:lang w:eastAsia="en-US"/>
        </w:rPr>
        <w:t xml:space="preserve">Численность населения муниципального образования «Муринское городское поселение» Всеволожского муниципального района Ленинградской области по состоянию на 01.01.2019 года составила – 49 664 человека, а на 01.01.2022 года составило – 90 571 человек, таким образом численность увеличилась за три года на 40 907 чел. Ожидаемое увеличение численности населения по состоянию на 2023 год составляет еще 12 429 человека, т.е. в 2023 году численность населения составит – 103 000 человек. </w:t>
      </w:r>
    </w:p>
    <w:p w14:paraId="4C1DA3AE" w14:textId="77777777" w:rsidR="003435D6" w:rsidRPr="003435D6" w:rsidRDefault="003435D6" w:rsidP="003435D6">
      <w:pPr>
        <w:ind w:firstLine="567"/>
        <w:jc w:val="both"/>
        <w:rPr>
          <w:rFonts w:eastAsia="Calibri"/>
          <w:sz w:val="28"/>
          <w:szCs w:val="28"/>
          <w:lang w:eastAsia="en-US"/>
        </w:rPr>
      </w:pPr>
      <w:r w:rsidRPr="003435D6">
        <w:rPr>
          <w:rFonts w:eastAsia="Calibri"/>
          <w:sz w:val="28"/>
          <w:szCs w:val="28"/>
          <w:lang w:eastAsia="en-US"/>
        </w:rPr>
        <w:t xml:space="preserve">В связи с развитием территории поселения, строительством многоквартирных домов и реализацией застройщиками проектов планировки </w:t>
      </w:r>
      <w:r w:rsidRPr="003435D6">
        <w:rPr>
          <w:rFonts w:eastAsia="Calibri"/>
          <w:sz w:val="28"/>
          <w:szCs w:val="28"/>
          <w:lang w:eastAsia="en-US"/>
        </w:rPr>
        <w:lastRenderedPageBreak/>
        <w:t>территории муниципального образования «Муринское городское поселение» Всеволожского муниципального района Ленинградской области возникает необходимость в актуализации проектов планировки и межевания земельных участков. Так требуется актуализация проектов планировки и проектов межевания территорий: «Производственная зона «Мурино». Также в связи с развитием территории микрорайона «Восточный» и изменениями, принятыми в схемах территориального планирования Ленинградской области, в части размещения объектов регионального значения на территории Муринского городского поселения, требуется актуализация генерального плана муниципального образования «Муринское городское поселение» ВМР ЛО.</w:t>
      </w:r>
    </w:p>
    <w:p w14:paraId="281D2ADF" w14:textId="77777777" w:rsidR="00534596" w:rsidRPr="008355A5" w:rsidRDefault="003435D6" w:rsidP="003435D6">
      <w:pPr>
        <w:pStyle w:val="af2"/>
        <w:ind w:firstLine="567"/>
        <w:jc w:val="both"/>
        <w:rPr>
          <w:rFonts w:ascii="Times New Roman" w:hAnsi="Times New Roman" w:cs="Times New Roman"/>
          <w:sz w:val="28"/>
          <w:szCs w:val="28"/>
        </w:rPr>
      </w:pPr>
      <w:r w:rsidRPr="008355A5">
        <w:rPr>
          <w:rFonts w:ascii="Times New Roman" w:eastAsia="Calibri" w:hAnsi="Times New Roman" w:cs="Times New Roman"/>
          <w:sz w:val="28"/>
          <w:szCs w:val="28"/>
        </w:rPr>
        <w:t>После утверждения генерального плана муниципального образования «Муринское городское поселение» ВМР ЛО и изменения функциональных зон, потребуется корректировка /внесение изменений в Правила землепользования и застройки муниципального образования «Муринское городское поселение» ВМР ЛО, в части принятия новых границ территориальных зон и установления в них новых градостроительных регламентов</w:t>
      </w:r>
      <w:r w:rsidRPr="008355A5">
        <w:rPr>
          <w:rFonts w:ascii="Times New Roman" w:hAnsi="Times New Roman" w:cs="Times New Roman"/>
          <w:sz w:val="28"/>
          <w:szCs w:val="28"/>
        </w:rPr>
        <w:t>.</w:t>
      </w:r>
    </w:p>
    <w:p w14:paraId="02026CA1" w14:textId="77777777" w:rsidR="008C4B62" w:rsidRPr="008355A5" w:rsidRDefault="008C4B62" w:rsidP="008C4B62">
      <w:pPr>
        <w:pStyle w:val="af2"/>
        <w:ind w:firstLine="567"/>
        <w:jc w:val="center"/>
        <w:rPr>
          <w:rFonts w:ascii="Times New Roman" w:hAnsi="Times New Roman" w:cs="Times New Roman"/>
          <w:b/>
          <w:sz w:val="28"/>
          <w:szCs w:val="28"/>
        </w:rPr>
      </w:pPr>
    </w:p>
    <w:p w14:paraId="320E1822" w14:textId="77777777" w:rsidR="008C4B62" w:rsidRPr="008355A5" w:rsidRDefault="008C4B62" w:rsidP="008C4B62">
      <w:pPr>
        <w:spacing w:after="240"/>
        <w:ind w:firstLine="851"/>
        <w:jc w:val="center"/>
        <w:rPr>
          <w:rFonts w:eastAsia="Calibri"/>
          <w:b/>
          <w:sz w:val="28"/>
          <w:szCs w:val="28"/>
          <w:lang w:eastAsia="en-US"/>
        </w:rPr>
      </w:pPr>
      <w:r w:rsidRPr="008C4B62">
        <w:rPr>
          <w:b/>
          <w:sz w:val="28"/>
          <w:szCs w:val="28"/>
        </w:rPr>
        <w:t>2. Приоритеты и цели муниципальной политики в сфере реализации муниципальной программы</w:t>
      </w:r>
    </w:p>
    <w:p w14:paraId="61C09A4E" w14:textId="77777777" w:rsidR="00183339" w:rsidRPr="008355A5" w:rsidRDefault="00183339" w:rsidP="000E4F5A">
      <w:pPr>
        <w:ind w:firstLine="851"/>
        <w:jc w:val="both"/>
        <w:rPr>
          <w:rFonts w:eastAsia="Calibri"/>
          <w:sz w:val="28"/>
          <w:szCs w:val="28"/>
          <w:lang w:eastAsia="en-US"/>
        </w:rPr>
      </w:pPr>
      <w:r w:rsidRPr="008355A5">
        <w:rPr>
          <w:rFonts w:eastAsia="Calibri"/>
          <w:sz w:val="28"/>
          <w:szCs w:val="28"/>
          <w:lang w:eastAsia="en-US"/>
        </w:rPr>
        <w:t>Приоритеты и цели муниципальной политики в сфере реализации муниципальной программы сформированы исходя из принципиальных подходов к развитию территории Российской Федерации, изложенных в:</w:t>
      </w:r>
    </w:p>
    <w:p w14:paraId="34EC9DE5" w14:textId="77777777" w:rsidR="00F45070" w:rsidRPr="008355A5" w:rsidRDefault="00183339" w:rsidP="000E4F5A">
      <w:pPr>
        <w:ind w:firstLine="851"/>
        <w:jc w:val="both"/>
        <w:rPr>
          <w:rFonts w:eastAsia="Calibri"/>
          <w:sz w:val="28"/>
          <w:szCs w:val="28"/>
          <w:lang w:eastAsia="en-US"/>
        </w:rPr>
      </w:pPr>
      <w:r w:rsidRPr="008355A5">
        <w:rPr>
          <w:rFonts w:eastAsia="Calibri"/>
          <w:sz w:val="28"/>
          <w:szCs w:val="28"/>
          <w:lang w:eastAsia="en-US"/>
        </w:rPr>
        <w:t xml:space="preserve">- </w:t>
      </w:r>
      <w:r w:rsidR="00F45070" w:rsidRPr="008355A5">
        <w:rPr>
          <w:rFonts w:eastAsia="Calibri"/>
          <w:sz w:val="28"/>
          <w:szCs w:val="28"/>
          <w:lang w:eastAsia="en-US"/>
        </w:rPr>
        <w:t>в</w:t>
      </w:r>
      <w:r w:rsidRPr="008355A5">
        <w:rPr>
          <w:rFonts w:eastAsia="Calibri"/>
          <w:sz w:val="28"/>
          <w:szCs w:val="28"/>
          <w:lang w:eastAsia="en-US"/>
        </w:rPr>
        <w:t xml:space="preserve"> Стратегии развития строительной отрасли и жилищно-коммунального хозяйства Российской Федерации на период до 2030 года с прогнозом до 2035 года, утверждённой, Распоряжением Правительства Российской Федерации от 31.10.2022 №</w:t>
      </w:r>
      <w:r w:rsidR="00F45070" w:rsidRPr="008355A5">
        <w:rPr>
          <w:rFonts w:eastAsia="Calibri"/>
          <w:sz w:val="28"/>
          <w:szCs w:val="28"/>
          <w:lang w:eastAsia="en-US"/>
        </w:rPr>
        <w:t xml:space="preserve"> 3268-р;</w:t>
      </w:r>
    </w:p>
    <w:p w14:paraId="747221D2" w14:textId="77777777" w:rsidR="00183339" w:rsidRPr="008355A5" w:rsidRDefault="00183339" w:rsidP="000E4F5A">
      <w:pPr>
        <w:ind w:firstLine="851"/>
        <w:jc w:val="both"/>
        <w:rPr>
          <w:rFonts w:eastAsia="Calibri"/>
          <w:sz w:val="28"/>
          <w:szCs w:val="28"/>
          <w:lang w:eastAsia="en-US"/>
        </w:rPr>
      </w:pPr>
      <w:r w:rsidRPr="008355A5">
        <w:rPr>
          <w:rFonts w:eastAsia="Calibri"/>
          <w:sz w:val="28"/>
          <w:szCs w:val="28"/>
          <w:lang w:eastAsia="en-US"/>
        </w:rPr>
        <w:t xml:space="preserve">- </w:t>
      </w:r>
      <w:r w:rsidR="00F45070" w:rsidRPr="008355A5">
        <w:rPr>
          <w:rFonts w:eastAsia="Calibri"/>
          <w:sz w:val="28"/>
          <w:szCs w:val="28"/>
          <w:lang w:eastAsia="en-US"/>
        </w:rPr>
        <w:t>в Федеральном законе от 28 июня 2014 года № 172-ФЗ «О стратегическом планировании в Российской Федерации»;</w:t>
      </w:r>
    </w:p>
    <w:p w14:paraId="59886801" w14:textId="77777777" w:rsidR="000E4F5A" w:rsidRPr="008355A5" w:rsidRDefault="00F45070" w:rsidP="000E4F5A">
      <w:pPr>
        <w:ind w:firstLine="851"/>
        <w:jc w:val="both"/>
        <w:rPr>
          <w:rFonts w:eastAsia="Calibri"/>
          <w:sz w:val="28"/>
          <w:szCs w:val="28"/>
          <w:lang w:eastAsia="en-US"/>
        </w:rPr>
      </w:pPr>
      <w:r w:rsidRPr="008355A5">
        <w:rPr>
          <w:rFonts w:eastAsia="Calibri"/>
          <w:sz w:val="28"/>
          <w:szCs w:val="28"/>
          <w:lang w:eastAsia="en-US"/>
        </w:rPr>
        <w:t xml:space="preserve">- </w:t>
      </w:r>
      <w:r w:rsidR="000E4F5A" w:rsidRPr="008355A5">
        <w:rPr>
          <w:rFonts w:eastAsia="Calibri"/>
          <w:sz w:val="28"/>
          <w:szCs w:val="28"/>
          <w:lang w:eastAsia="en-US"/>
        </w:rPr>
        <w:t>в Стратегии социально – экономического развития Ленинградской области до 2030 года, утверждённой областным законом от 08.08.2016 № 76-оз (в редакции от 19.12.2019);</w:t>
      </w:r>
    </w:p>
    <w:p w14:paraId="610ACBCC" w14:textId="77777777" w:rsidR="002E0E88" w:rsidRPr="008355A5" w:rsidRDefault="000E4F5A" w:rsidP="002E0E88">
      <w:pPr>
        <w:ind w:firstLine="851"/>
        <w:jc w:val="both"/>
        <w:rPr>
          <w:rFonts w:eastAsia="Calibri"/>
          <w:sz w:val="28"/>
          <w:szCs w:val="28"/>
          <w:lang w:eastAsia="en-US"/>
        </w:rPr>
      </w:pPr>
      <w:r w:rsidRPr="008355A5">
        <w:rPr>
          <w:rFonts w:eastAsia="Calibri"/>
          <w:sz w:val="28"/>
          <w:szCs w:val="28"/>
          <w:lang w:eastAsia="en-US"/>
        </w:rPr>
        <w:t xml:space="preserve">- </w:t>
      </w:r>
      <w:r w:rsidR="002E0E88" w:rsidRPr="008355A5">
        <w:rPr>
          <w:rFonts w:eastAsia="Calibri"/>
          <w:sz w:val="28"/>
          <w:szCs w:val="28"/>
          <w:lang w:eastAsia="en-US"/>
        </w:rPr>
        <w:t>в схемах территориального планирования Ленинградской области и Всеволожского муниципального района Ленинградской области;</w:t>
      </w:r>
    </w:p>
    <w:p w14:paraId="76393E5A" w14:textId="77777777" w:rsidR="002E0E88" w:rsidRPr="008355A5" w:rsidRDefault="002E0E88" w:rsidP="002E0E88">
      <w:pPr>
        <w:pStyle w:val="a4"/>
        <w:spacing w:before="0"/>
        <w:ind w:firstLine="709"/>
        <w:rPr>
          <w:rFonts w:eastAsiaTheme="minorHAnsi"/>
          <w:sz w:val="28"/>
          <w:szCs w:val="28"/>
          <w:lang w:eastAsia="en-US"/>
        </w:rPr>
      </w:pPr>
      <w:r w:rsidRPr="008355A5">
        <w:rPr>
          <w:rFonts w:eastAsiaTheme="minorHAnsi"/>
          <w:sz w:val="28"/>
          <w:szCs w:val="28"/>
          <w:lang w:eastAsia="en-US"/>
        </w:rPr>
        <w:t>Основными целями программы являются:</w:t>
      </w:r>
    </w:p>
    <w:p w14:paraId="0D19FC75" w14:textId="77777777" w:rsidR="00867E4B" w:rsidRPr="008355A5" w:rsidRDefault="00EE6ACC" w:rsidP="002E0E88">
      <w:pPr>
        <w:pStyle w:val="a4"/>
        <w:spacing w:before="0"/>
        <w:ind w:firstLine="709"/>
        <w:rPr>
          <w:rFonts w:eastAsiaTheme="minorHAnsi"/>
          <w:sz w:val="28"/>
          <w:szCs w:val="28"/>
          <w:lang w:eastAsia="en-US"/>
        </w:rPr>
      </w:pPr>
      <w:r w:rsidRPr="008355A5">
        <w:rPr>
          <w:rFonts w:eastAsiaTheme="minorHAnsi"/>
          <w:sz w:val="28"/>
          <w:szCs w:val="28"/>
          <w:lang w:eastAsia="en-US"/>
        </w:rPr>
        <w:t xml:space="preserve">- </w:t>
      </w:r>
      <w:r w:rsidR="002E0E88" w:rsidRPr="008355A5">
        <w:rPr>
          <w:rFonts w:eastAsiaTheme="minorHAnsi"/>
          <w:sz w:val="28"/>
          <w:szCs w:val="28"/>
          <w:lang w:eastAsia="en-US"/>
        </w:rPr>
        <w:t>оптимизация документов и процедур территориального планирования, градостроительного и социально-экономического развития территори</w:t>
      </w:r>
      <w:r w:rsidRPr="008355A5">
        <w:rPr>
          <w:rFonts w:eastAsiaTheme="minorHAnsi"/>
          <w:sz w:val="28"/>
          <w:szCs w:val="28"/>
          <w:lang w:eastAsia="en-US"/>
        </w:rPr>
        <w:t>и МО «Муринское городское поселение» Всеволожского муниципального района Ленинградской области</w:t>
      </w:r>
      <w:r w:rsidR="002E0E88" w:rsidRPr="008355A5">
        <w:rPr>
          <w:rFonts w:eastAsiaTheme="minorHAnsi"/>
          <w:sz w:val="28"/>
          <w:szCs w:val="28"/>
          <w:lang w:eastAsia="en-US"/>
        </w:rPr>
        <w:t>,</w:t>
      </w:r>
    </w:p>
    <w:p w14:paraId="38F6CE6D" w14:textId="77777777" w:rsidR="002E0E88" w:rsidRPr="008355A5" w:rsidRDefault="002E0E88" w:rsidP="002E0E88">
      <w:pPr>
        <w:pStyle w:val="a4"/>
        <w:spacing w:before="0"/>
        <w:ind w:firstLine="709"/>
        <w:rPr>
          <w:rFonts w:eastAsiaTheme="minorHAnsi"/>
          <w:sz w:val="28"/>
          <w:szCs w:val="28"/>
          <w:lang w:eastAsia="en-US"/>
        </w:rPr>
      </w:pPr>
      <w:r w:rsidRPr="008355A5">
        <w:rPr>
          <w:rFonts w:eastAsiaTheme="minorHAnsi"/>
          <w:sz w:val="28"/>
          <w:szCs w:val="28"/>
          <w:lang w:eastAsia="en-US"/>
        </w:rPr>
        <w:t xml:space="preserve"> </w:t>
      </w:r>
      <w:r w:rsidR="00867E4B" w:rsidRPr="008355A5">
        <w:rPr>
          <w:rFonts w:eastAsiaTheme="minorHAnsi"/>
          <w:sz w:val="28"/>
          <w:szCs w:val="28"/>
          <w:lang w:eastAsia="en-US"/>
        </w:rPr>
        <w:t xml:space="preserve">- </w:t>
      </w:r>
      <w:r w:rsidRPr="008355A5">
        <w:rPr>
          <w:rFonts w:eastAsiaTheme="minorHAnsi"/>
          <w:sz w:val="28"/>
          <w:szCs w:val="28"/>
          <w:lang w:eastAsia="en-US"/>
        </w:rPr>
        <w:t>установление возможности проведения единой градостроительной и т</w:t>
      </w:r>
      <w:r w:rsidR="00EE6ACC" w:rsidRPr="008355A5">
        <w:rPr>
          <w:rFonts w:eastAsiaTheme="minorHAnsi"/>
          <w:sz w:val="28"/>
          <w:szCs w:val="28"/>
          <w:lang w:eastAsia="en-US"/>
        </w:rPr>
        <w:t>ранспортной политики в городской</w:t>
      </w:r>
      <w:r w:rsidRPr="008355A5">
        <w:rPr>
          <w:rFonts w:eastAsiaTheme="minorHAnsi"/>
          <w:sz w:val="28"/>
          <w:szCs w:val="28"/>
          <w:lang w:eastAsia="en-US"/>
        </w:rPr>
        <w:t xml:space="preserve"> аглом</w:t>
      </w:r>
      <w:r w:rsidR="00EE6ACC" w:rsidRPr="008355A5">
        <w:rPr>
          <w:rFonts w:eastAsiaTheme="minorHAnsi"/>
          <w:sz w:val="28"/>
          <w:szCs w:val="28"/>
          <w:lang w:eastAsia="en-US"/>
        </w:rPr>
        <w:t>ерации</w:t>
      </w:r>
      <w:r w:rsidRPr="008355A5">
        <w:rPr>
          <w:rFonts w:eastAsiaTheme="minorHAnsi"/>
          <w:sz w:val="28"/>
          <w:szCs w:val="28"/>
          <w:lang w:eastAsia="en-US"/>
        </w:rPr>
        <w:t xml:space="preserve"> и опорных населенных пунктах, а также использование единых нормативов по обеспечению инфраструктурой населенных пунктов</w:t>
      </w:r>
      <w:r w:rsidR="00EE6ACC" w:rsidRPr="008355A5">
        <w:rPr>
          <w:rFonts w:eastAsiaTheme="minorHAnsi"/>
          <w:sz w:val="28"/>
          <w:szCs w:val="28"/>
          <w:lang w:eastAsia="en-US"/>
        </w:rPr>
        <w:t xml:space="preserve"> в границах МО «Муринское городское поселение» Всеволожского муниципального района Ленинградской области</w:t>
      </w:r>
      <w:r w:rsidR="00BC64C2" w:rsidRPr="008355A5">
        <w:rPr>
          <w:rFonts w:eastAsiaTheme="minorHAnsi"/>
          <w:sz w:val="28"/>
          <w:szCs w:val="28"/>
          <w:lang w:eastAsia="en-US"/>
        </w:rPr>
        <w:t>;</w:t>
      </w:r>
    </w:p>
    <w:p w14:paraId="6F59EEBB" w14:textId="77777777" w:rsidR="00BC64C2" w:rsidRPr="008355A5" w:rsidRDefault="00BC64C2" w:rsidP="002E0E88">
      <w:pPr>
        <w:pStyle w:val="a4"/>
        <w:spacing w:before="0"/>
        <w:ind w:firstLine="709"/>
        <w:rPr>
          <w:rFonts w:eastAsiaTheme="minorHAnsi"/>
          <w:sz w:val="28"/>
          <w:szCs w:val="28"/>
          <w:lang w:eastAsia="en-US"/>
        </w:rPr>
      </w:pPr>
      <w:r w:rsidRPr="008355A5">
        <w:rPr>
          <w:rFonts w:eastAsiaTheme="minorHAnsi"/>
          <w:sz w:val="28"/>
          <w:szCs w:val="28"/>
          <w:lang w:eastAsia="en-US"/>
        </w:rPr>
        <w:lastRenderedPageBreak/>
        <w:t xml:space="preserve">- </w:t>
      </w:r>
      <w:r w:rsidR="00804ED1" w:rsidRPr="008355A5">
        <w:rPr>
          <w:rFonts w:eastAsiaTheme="minorHAnsi"/>
          <w:sz w:val="28"/>
          <w:szCs w:val="28"/>
          <w:lang w:eastAsia="en-US"/>
        </w:rPr>
        <w:t>упрощение процесса территориального планирования, в том числе посредством унификации требований к подготовке документов, отказа от бумажных форм, перевода документов и процедур их согласования в электронный вид;</w:t>
      </w:r>
    </w:p>
    <w:p w14:paraId="6828728B" w14:textId="77777777" w:rsidR="00804ED1" w:rsidRPr="008355A5" w:rsidRDefault="00804ED1" w:rsidP="002E0E88">
      <w:pPr>
        <w:pStyle w:val="a4"/>
        <w:spacing w:before="0"/>
        <w:ind w:firstLine="709"/>
        <w:rPr>
          <w:rFonts w:eastAsiaTheme="minorHAnsi"/>
          <w:sz w:val="28"/>
          <w:szCs w:val="28"/>
          <w:lang w:eastAsia="en-US"/>
        </w:rPr>
      </w:pPr>
      <w:r w:rsidRPr="008355A5">
        <w:rPr>
          <w:rFonts w:eastAsiaTheme="minorHAnsi"/>
          <w:sz w:val="28"/>
          <w:szCs w:val="28"/>
          <w:lang w:eastAsia="en-US"/>
        </w:rPr>
        <w:t>- развитие синхронизированной электронной картографической основы, обеспечивающей систематизацию пространственных данных;</w:t>
      </w:r>
    </w:p>
    <w:p w14:paraId="72BF2D03" w14:textId="77777777" w:rsidR="00DE4329" w:rsidRPr="008355A5" w:rsidRDefault="00DE4329" w:rsidP="002E0E88">
      <w:pPr>
        <w:pStyle w:val="a4"/>
        <w:spacing w:before="0"/>
        <w:ind w:firstLine="709"/>
        <w:rPr>
          <w:rFonts w:eastAsiaTheme="minorHAnsi"/>
          <w:sz w:val="28"/>
          <w:szCs w:val="28"/>
          <w:lang w:eastAsia="en-US"/>
        </w:rPr>
      </w:pPr>
      <w:r w:rsidRPr="008355A5">
        <w:rPr>
          <w:rFonts w:eastAsiaTheme="minorHAnsi"/>
          <w:sz w:val="28"/>
          <w:szCs w:val="28"/>
          <w:lang w:eastAsia="en-US"/>
        </w:rPr>
        <w:t xml:space="preserve">- </w:t>
      </w:r>
      <w:r w:rsidR="007909AC" w:rsidRPr="008355A5">
        <w:rPr>
          <w:rFonts w:eastAsiaTheme="minorHAnsi"/>
          <w:sz w:val="28"/>
          <w:szCs w:val="28"/>
          <w:lang w:eastAsia="en-US"/>
        </w:rPr>
        <w:t>создание благоприятной среды для проживания и проведения свободного времени жителей и гостей поселения, улучшения внешнего облика муниципального образования.</w:t>
      </w:r>
    </w:p>
    <w:p w14:paraId="2B2EC939" w14:textId="77777777" w:rsidR="00867E4B" w:rsidRPr="008355A5" w:rsidRDefault="00867E4B" w:rsidP="00867E4B">
      <w:pPr>
        <w:ind w:firstLine="720"/>
        <w:jc w:val="both"/>
        <w:rPr>
          <w:sz w:val="28"/>
          <w:szCs w:val="28"/>
        </w:rPr>
      </w:pPr>
      <w:r w:rsidRPr="008355A5">
        <w:rPr>
          <w:sz w:val="28"/>
          <w:szCs w:val="28"/>
        </w:rPr>
        <w:t>Цели программы будут достигнуты по средствам реализации следующих задач:</w:t>
      </w:r>
    </w:p>
    <w:p w14:paraId="3CEA505F" w14:textId="77777777" w:rsidR="00867E4B" w:rsidRPr="008355A5" w:rsidRDefault="00867E4B" w:rsidP="00867E4B">
      <w:pPr>
        <w:ind w:firstLine="720"/>
        <w:jc w:val="both"/>
        <w:rPr>
          <w:sz w:val="28"/>
          <w:szCs w:val="28"/>
        </w:rPr>
      </w:pPr>
      <w:r w:rsidRPr="008355A5">
        <w:rPr>
          <w:sz w:val="28"/>
          <w:szCs w:val="28"/>
        </w:rPr>
        <w:t xml:space="preserve">- </w:t>
      </w:r>
      <w:r w:rsidR="005538A9" w:rsidRPr="008355A5">
        <w:rPr>
          <w:sz w:val="28"/>
          <w:szCs w:val="28"/>
        </w:rPr>
        <w:t>утверждением в новой редакции актуализированного генерального плана муниципального образования «Муринское городское поселение» Всеволожского муниципального района Ленинградской области</w:t>
      </w:r>
      <w:r w:rsidR="00E46182" w:rsidRPr="008355A5">
        <w:rPr>
          <w:sz w:val="28"/>
          <w:szCs w:val="28"/>
        </w:rPr>
        <w:t>;</w:t>
      </w:r>
    </w:p>
    <w:p w14:paraId="041A1CFD" w14:textId="77777777" w:rsidR="00E46182" w:rsidRPr="008355A5" w:rsidRDefault="00E46182" w:rsidP="00867E4B">
      <w:pPr>
        <w:ind w:firstLine="720"/>
        <w:jc w:val="both"/>
        <w:rPr>
          <w:sz w:val="28"/>
          <w:szCs w:val="28"/>
        </w:rPr>
      </w:pPr>
      <w:r w:rsidRPr="008355A5">
        <w:rPr>
          <w:sz w:val="28"/>
          <w:szCs w:val="28"/>
        </w:rPr>
        <w:t>- оптимизацией процесса по получению сведений из документов территориального планирования муниципального образования «Муринское городское поселение» Всеволожского муниципального района Ленинградской области;</w:t>
      </w:r>
    </w:p>
    <w:p w14:paraId="78D6CC88" w14:textId="77777777" w:rsidR="00DE4329" w:rsidRPr="008355A5" w:rsidRDefault="00E46182" w:rsidP="00867E4B">
      <w:pPr>
        <w:ind w:firstLine="720"/>
        <w:jc w:val="both"/>
        <w:rPr>
          <w:sz w:val="28"/>
          <w:szCs w:val="28"/>
        </w:rPr>
      </w:pPr>
      <w:r w:rsidRPr="008355A5">
        <w:rPr>
          <w:sz w:val="28"/>
          <w:szCs w:val="28"/>
        </w:rPr>
        <w:t xml:space="preserve">- утверждением документации по планировке территории и межеванию территории производственной зоны «Мурино», что позволит выявить свободные территории возможные для реализации </w:t>
      </w:r>
      <w:r w:rsidR="00DE4329" w:rsidRPr="008355A5">
        <w:rPr>
          <w:sz w:val="28"/>
          <w:szCs w:val="28"/>
        </w:rPr>
        <w:t>развития бизнеса и повышения инвестиционной привлекательности территории;</w:t>
      </w:r>
    </w:p>
    <w:p w14:paraId="63716734" w14:textId="77777777" w:rsidR="00E46182" w:rsidRPr="008355A5" w:rsidRDefault="00DE4329" w:rsidP="00867E4B">
      <w:pPr>
        <w:ind w:firstLine="720"/>
        <w:jc w:val="both"/>
        <w:rPr>
          <w:sz w:val="28"/>
          <w:szCs w:val="28"/>
        </w:rPr>
      </w:pPr>
      <w:r w:rsidRPr="008355A5">
        <w:rPr>
          <w:sz w:val="28"/>
          <w:szCs w:val="28"/>
        </w:rPr>
        <w:t xml:space="preserve">-  </w:t>
      </w:r>
      <w:r w:rsidR="00E46182" w:rsidRPr="008355A5">
        <w:rPr>
          <w:sz w:val="28"/>
          <w:szCs w:val="28"/>
        </w:rPr>
        <w:t xml:space="preserve"> </w:t>
      </w:r>
      <w:r w:rsidR="007909AC" w:rsidRPr="008355A5">
        <w:rPr>
          <w:sz w:val="28"/>
          <w:szCs w:val="28"/>
        </w:rPr>
        <w:t>реализация дизайн - проектов на территории муниципального образования «Муринское городское поселение» Всеволожского муниципального района Ленинградской области, победивших в архитектурных конкурсах.</w:t>
      </w:r>
    </w:p>
    <w:p w14:paraId="10912204" w14:textId="77777777" w:rsidR="007909AC" w:rsidRPr="008355A5" w:rsidRDefault="007909AC" w:rsidP="00867E4B">
      <w:pPr>
        <w:ind w:firstLine="720"/>
        <w:jc w:val="both"/>
        <w:rPr>
          <w:sz w:val="28"/>
          <w:szCs w:val="28"/>
        </w:rPr>
      </w:pPr>
      <w:r w:rsidRPr="008355A5">
        <w:rPr>
          <w:sz w:val="28"/>
          <w:szCs w:val="28"/>
        </w:rPr>
        <w:t xml:space="preserve"> </w:t>
      </w:r>
    </w:p>
    <w:p w14:paraId="2AD2AB0D" w14:textId="77777777" w:rsidR="007909AC" w:rsidRPr="008355A5" w:rsidRDefault="007909AC" w:rsidP="007909AC">
      <w:pPr>
        <w:pStyle w:val="a4"/>
        <w:spacing w:before="0" w:after="240"/>
        <w:ind w:firstLine="851"/>
        <w:jc w:val="center"/>
        <w:rPr>
          <w:rFonts w:eastAsiaTheme="minorHAnsi"/>
          <w:sz w:val="28"/>
          <w:szCs w:val="28"/>
          <w:lang w:eastAsia="en-US"/>
        </w:rPr>
      </w:pPr>
      <w:r w:rsidRPr="008355A5">
        <w:rPr>
          <w:b/>
          <w:sz w:val="28"/>
          <w:szCs w:val="28"/>
        </w:rPr>
        <w:t>3. Информация о проектах и комплексах процессных мероприятий муниципальной программы</w:t>
      </w:r>
    </w:p>
    <w:p w14:paraId="6EF8E304" w14:textId="77777777" w:rsidR="007909AC" w:rsidRPr="008355A5" w:rsidRDefault="007909AC" w:rsidP="00867E4B">
      <w:pPr>
        <w:ind w:firstLine="720"/>
        <w:jc w:val="both"/>
        <w:rPr>
          <w:sz w:val="28"/>
          <w:szCs w:val="28"/>
        </w:rPr>
      </w:pPr>
      <w:r w:rsidRPr="008355A5">
        <w:rPr>
          <w:sz w:val="28"/>
          <w:szCs w:val="28"/>
        </w:rPr>
        <w:t xml:space="preserve">Комплекс процессных мероприятий </w:t>
      </w:r>
      <w:r w:rsidR="00102B5A" w:rsidRPr="008355A5">
        <w:rPr>
          <w:sz w:val="28"/>
          <w:szCs w:val="28"/>
        </w:rPr>
        <w:t>«</w:t>
      </w:r>
      <w:r w:rsidR="009E4EF6" w:rsidRPr="008355A5">
        <w:rPr>
          <w:sz w:val="28"/>
          <w:szCs w:val="28"/>
        </w:rPr>
        <w:t>Разработка документа территориального планирования</w:t>
      </w:r>
      <w:r w:rsidR="00102B5A" w:rsidRPr="008355A5">
        <w:rPr>
          <w:sz w:val="28"/>
          <w:szCs w:val="28"/>
        </w:rPr>
        <w:t>»</w:t>
      </w:r>
      <w:r w:rsidR="009E4EF6" w:rsidRPr="008355A5">
        <w:rPr>
          <w:sz w:val="28"/>
          <w:szCs w:val="28"/>
        </w:rPr>
        <w:t xml:space="preserve"> (актуализация Генерального плана муниципального образования «Муринское городское поселение» Всеволожского муниципального района Ленинградской области)</w:t>
      </w:r>
      <w:r w:rsidRPr="008355A5">
        <w:rPr>
          <w:sz w:val="28"/>
          <w:szCs w:val="28"/>
        </w:rPr>
        <w:t xml:space="preserve"> включает:</w:t>
      </w:r>
      <w:r w:rsidR="009E4EF6" w:rsidRPr="008355A5">
        <w:rPr>
          <w:sz w:val="28"/>
          <w:szCs w:val="28"/>
        </w:rPr>
        <w:t xml:space="preserve"> </w:t>
      </w:r>
    </w:p>
    <w:p w14:paraId="5D2A13BA" w14:textId="77777777" w:rsidR="009E4EF6" w:rsidRPr="008355A5" w:rsidRDefault="009E4EF6" w:rsidP="00867E4B">
      <w:pPr>
        <w:ind w:firstLine="720"/>
        <w:jc w:val="both"/>
        <w:rPr>
          <w:sz w:val="28"/>
          <w:szCs w:val="28"/>
        </w:rPr>
      </w:pPr>
      <w:r w:rsidRPr="008355A5">
        <w:rPr>
          <w:sz w:val="28"/>
          <w:szCs w:val="28"/>
        </w:rPr>
        <w:t>- приведение в соответствие Генерального плана муниципального образования «Муринское городское поселение» Всеволожского муниципального района Ленинградской области со схемой территориального планирования Российской Федерации;</w:t>
      </w:r>
    </w:p>
    <w:p w14:paraId="3243A967" w14:textId="77777777" w:rsidR="009E4EF6" w:rsidRPr="008355A5" w:rsidRDefault="009E4EF6" w:rsidP="00867E4B">
      <w:pPr>
        <w:ind w:firstLine="720"/>
        <w:jc w:val="both"/>
        <w:rPr>
          <w:sz w:val="28"/>
          <w:szCs w:val="28"/>
        </w:rPr>
      </w:pPr>
      <w:r w:rsidRPr="008355A5">
        <w:rPr>
          <w:sz w:val="28"/>
          <w:szCs w:val="28"/>
        </w:rPr>
        <w:t>- приведение в соответствие Генерального плана муниципального образования «Муринское городское поселение» Всеволожского муниципального района Ленинградской области со схемой территориального планирования Ленинградской области;</w:t>
      </w:r>
    </w:p>
    <w:p w14:paraId="68C69E4C" w14:textId="77777777" w:rsidR="009E4EF6" w:rsidRPr="008355A5" w:rsidRDefault="009E4EF6" w:rsidP="00867E4B">
      <w:pPr>
        <w:ind w:firstLine="720"/>
        <w:jc w:val="both"/>
        <w:rPr>
          <w:sz w:val="28"/>
          <w:szCs w:val="28"/>
        </w:rPr>
      </w:pPr>
      <w:r w:rsidRPr="008355A5">
        <w:rPr>
          <w:sz w:val="28"/>
          <w:szCs w:val="28"/>
        </w:rPr>
        <w:t xml:space="preserve">- приведение в соответствие Генерального плана муниципального образования «Муринское городское поселение» Всеволожского </w:t>
      </w:r>
      <w:r w:rsidRPr="008355A5">
        <w:rPr>
          <w:sz w:val="28"/>
          <w:szCs w:val="28"/>
        </w:rPr>
        <w:lastRenderedPageBreak/>
        <w:t>муниципального района Ленинградской области со схемой территориального планирования Всеволожского муниципального района;</w:t>
      </w:r>
    </w:p>
    <w:p w14:paraId="26B3A732" w14:textId="77777777" w:rsidR="009F3B24" w:rsidRPr="00073503" w:rsidRDefault="009E4EF6" w:rsidP="00867E4B">
      <w:pPr>
        <w:ind w:firstLine="720"/>
        <w:jc w:val="both"/>
        <w:rPr>
          <w:sz w:val="28"/>
          <w:szCs w:val="28"/>
        </w:rPr>
      </w:pPr>
      <w:r w:rsidRPr="00073503">
        <w:rPr>
          <w:sz w:val="28"/>
          <w:szCs w:val="28"/>
        </w:rPr>
        <w:t xml:space="preserve">- </w:t>
      </w:r>
      <w:r w:rsidR="00073503" w:rsidRPr="00073503">
        <w:rPr>
          <w:sz w:val="28"/>
          <w:szCs w:val="28"/>
        </w:rPr>
        <w:t xml:space="preserve">отображение на генеральном плане </w:t>
      </w:r>
      <w:r w:rsidR="002428AE" w:rsidRPr="00073503">
        <w:rPr>
          <w:sz w:val="28"/>
          <w:szCs w:val="28"/>
        </w:rPr>
        <w:t>размещение</w:t>
      </w:r>
      <w:r w:rsidR="009F3B24" w:rsidRPr="00073503">
        <w:rPr>
          <w:sz w:val="28"/>
          <w:szCs w:val="28"/>
        </w:rPr>
        <w:t xml:space="preserve"> объектов местного значения на территориях, планируемых к развитию;</w:t>
      </w:r>
    </w:p>
    <w:p w14:paraId="5521FDFB" w14:textId="77777777" w:rsidR="009E4EF6" w:rsidRPr="00073503" w:rsidRDefault="009F3B24" w:rsidP="00867E4B">
      <w:pPr>
        <w:ind w:firstLine="720"/>
        <w:jc w:val="both"/>
        <w:rPr>
          <w:sz w:val="28"/>
          <w:szCs w:val="28"/>
        </w:rPr>
      </w:pPr>
      <w:r w:rsidRPr="00073503">
        <w:rPr>
          <w:sz w:val="28"/>
          <w:szCs w:val="28"/>
        </w:rPr>
        <w:t xml:space="preserve">- </w:t>
      </w:r>
      <w:r w:rsidR="00073503" w:rsidRPr="00073503">
        <w:rPr>
          <w:sz w:val="28"/>
          <w:szCs w:val="28"/>
        </w:rPr>
        <w:t>отображение на генеральном плане увеличения</w:t>
      </w:r>
      <w:r w:rsidRPr="00073503">
        <w:rPr>
          <w:sz w:val="28"/>
          <w:szCs w:val="28"/>
        </w:rPr>
        <w:t xml:space="preserve"> количества объектов транспортной инфраструктуры, а также реконструкции уже существующих</w:t>
      </w:r>
      <w:r w:rsidR="002428AE" w:rsidRPr="00073503">
        <w:rPr>
          <w:sz w:val="28"/>
          <w:szCs w:val="28"/>
        </w:rPr>
        <w:t>;</w:t>
      </w:r>
    </w:p>
    <w:p w14:paraId="141977B4" w14:textId="77777777" w:rsidR="002428AE" w:rsidRPr="00073503" w:rsidRDefault="002428AE" w:rsidP="00867E4B">
      <w:pPr>
        <w:ind w:firstLine="720"/>
        <w:jc w:val="both"/>
        <w:rPr>
          <w:sz w:val="28"/>
          <w:szCs w:val="28"/>
        </w:rPr>
      </w:pPr>
      <w:r w:rsidRPr="00073503">
        <w:rPr>
          <w:sz w:val="28"/>
          <w:szCs w:val="28"/>
        </w:rPr>
        <w:t xml:space="preserve">- </w:t>
      </w:r>
      <w:r w:rsidR="00073503" w:rsidRPr="00073503">
        <w:rPr>
          <w:sz w:val="28"/>
          <w:szCs w:val="28"/>
        </w:rPr>
        <w:t>отображение на генеральном плане установления</w:t>
      </w:r>
      <w:r w:rsidRPr="00073503">
        <w:rPr>
          <w:sz w:val="28"/>
          <w:szCs w:val="28"/>
        </w:rPr>
        <w:t xml:space="preserve"> мест для развития и увеличения территорий зон зелёных насаждений общего пользования (парков, скверов).</w:t>
      </w:r>
    </w:p>
    <w:p w14:paraId="3011EEFC" w14:textId="77777777" w:rsidR="002428AE" w:rsidRPr="008355A5" w:rsidRDefault="00AF4520" w:rsidP="00AF4520">
      <w:pPr>
        <w:ind w:firstLine="720"/>
        <w:jc w:val="both"/>
        <w:rPr>
          <w:sz w:val="28"/>
          <w:szCs w:val="28"/>
        </w:rPr>
      </w:pPr>
      <w:r w:rsidRPr="008355A5">
        <w:rPr>
          <w:sz w:val="28"/>
          <w:szCs w:val="28"/>
        </w:rPr>
        <w:t>Комплекс процессных мероприятий «Разработка документа градостроительного зонирования</w:t>
      </w:r>
      <w:r w:rsidR="00C05C4E" w:rsidRPr="008355A5">
        <w:rPr>
          <w:sz w:val="28"/>
          <w:szCs w:val="28"/>
        </w:rPr>
        <w:t>»</w:t>
      </w:r>
      <w:r w:rsidRPr="008355A5">
        <w:rPr>
          <w:sz w:val="28"/>
          <w:szCs w:val="28"/>
        </w:rPr>
        <w:t xml:space="preserve"> (</w:t>
      </w:r>
      <w:proofErr w:type="gramStart"/>
      <w:r w:rsidRPr="008355A5">
        <w:rPr>
          <w:sz w:val="28"/>
          <w:szCs w:val="28"/>
        </w:rPr>
        <w:t>актуализация  правил</w:t>
      </w:r>
      <w:proofErr w:type="gramEnd"/>
      <w:r w:rsidRPr="008355A5">
        <w:rPr>
          <w:sz w:val="28"/>
          <w:szCs w:val="28"/>
        </w:rPr>
        <w:t xml:space="preserve"> землепользования и застройки (ПЗЗ)) включает:</w:t>
      </w:r>
    </w:p>
    <w:p w14:paraId="3B0A1509" w14:textId="77777777" w:rsidR="00AF4520" w:rsidRPr="008355A5" w:rsidRDefault="00AF4520" w:rsidP="00AF4520">
      <w:pPr>
        <w:ind w:firstLine="720"/>
        <w:jc w:val="both"/>
        <w:rPr>
          <w:sz w:val="28"/>
          <w:szCs w:val="28"/>
        </w:rPr>
      </w:pPr>
      <w:r w:rsidRPr="008355A5">
        <w:rPr>
          <w:sz w:val="28"/>
          <w:szCs w:val="28"/>
        </w:rPr>
        <w:t>- внесение сведений в единый государственный реестр о территориальных зонах, установленных правилами землепользования и застройки муниципального образования «Муринское городское поселение» Всеволожского муниципального района Ленинградской области;</w:t>
      </w:r>
    </w:p>
    <w:p w14:paraId="0CD5CBCC" w14:textId="77777777" w:rsidR="00AF4520" w:rsidRPr="008355A5" w:rsidRDefault="00AF4520" w:rsidP="00AF4520">
      <w:pPr>
        <w:ind w:firstLine="720"/>
        <w:jc w:val="both"/>
        <w:rPr>
          <w:sz w:val="28"/>
          <w:szCs w:val="28"/>
        </w:rPr>
      </w:pPr>
      <w:r w:rsidRPr="008355A5">
        <w:rPr>
          <w:sz w:val="28"/>
          <w:szCs w:val="28"/>
        </w:rPr>
        <w:t>- приведение в соответствие правил землепользования и застройки муниципального образования «Муринское городское поселение» Всеволожского муниципального района Ленинградской области Генеральному плану муниципального образования «Муринское городское поселение» Всеволожского муниципального района Ленинградской области;</w:t>
      </w:r>
    </w:p>
    <w:p w14:paraId="00F7F634" w14:textId="77777777" w:rsidR="00AF4520" w:rsidRPr="008355A5" w:rsidRDefault="00AF4520" w:rsidP="00AF4520">
      <w:pPr>
        <w:ind w:firstLine="720"/>
        <w:jc w:val="both"/>
        <w:rPr>
          <w:sz w:val="28"/>
          <w:szCs w:val="28"/>
        </w:rPr>
      </w:pPr>
      <w:r w:rsidRPr="008355A5">
        <w:rPr>
          <w:sz w:val="28"/>
          <w:szCs w:val="28"/>
        </w:rPr>
        <w:t>- установление градостроительных регламентов на территориях</w:t>
      </w:r>
      <w:r w:rsidR="00C05C4E" w:rsidRPr="008355A5">
        <w:rPr>
          <w:sz w:val="28"/>
          <w:szCs w:val="28"/>
        </w:rPr>
        <w:t>,</w:t>
      </w:r>
      <w:r w:rsidRPr="008355A5">
        <w:rPr>
          <w:sz w:val="28"/>
          <w:szCs w:val="28"/>
        </w:rPr>
        <w:t xml:space="preserve"> в границах которых они отсутствовали ране</w:t>
      </w:r>
      <w:r w:rsidR="00C05C4E" w:rsidRPr="008355A5">
        <w:rPr>
          <w:sz w:val="28"/>
          <w:szCs w:val="28"/>
        </w:rPr>
        <w:t>е.</w:t>
      </w:r>
      <w:r w:rsidRPr="008355A5">
        <w:rPr>
          <w:sz w:val="28"/>
          <w:szCs w:val="28"/>
        </w:rPr>
        <w:t xml:space="preserve"> </w:t>
      </w:r>
    </w:p>
    <w:p w14:paraId="43ACD8FF" w14:textId="77777777" w:rsidR="00C05C4E" w:rsidRPr="008355A5" w:rsidRDefault="00C05C4E" w:rsidP="00C05C4E">
      <w:pPr>
        <w:ind w:firstLine="720"/>
        <w:jc w:val="both"/>
        <w:rPr>
          <w:sz w:val="28"/>
          <w:szCs w:val="28"/>
        </w:rPr>
      </w:pPr>
      <w:r w:rsidRPr="008355A5">
        <w:rPr>
          <w:sz w:val="28"/>
          <w:szCs w:val="28"/>
        </w:rPr>
        <w:t>Комплекс процессных мероприятий «Разработка документов по планировке территории (проект планировки территории производственной зоны «Мурино») включает:</w:t>
      </w:r>
    </w:p>
    <w:p w14:paraId="590D79A4" w14:textId="77777777" w:rsidR="00D17445" w:rsidRPr="00FE0652" w:rsidRDefault="00D17445" w:rsidP="00C05C4E">
      <w:pPr>
        <w:ind w:firstLine="720"/>
        <w:jc w:val="both"/>
        <w:rPr>
          <w:sz w:val="28"/>
          <w:szCs w:val="28"/>
        </w:rPr>
      </w:pPr>
      <w:r w:rsidRPr="00FE0652">
        <w:rPr>
          <w:sz w:val="28"/>
          <w:szCs w:val="28"/>
        </w:rPr>
        <w:t xml:space="preserve">- увеличение территории </w:t>
      </w:r>
      <w:r w:rsidR="00073503" w:rsidRPr="00FE0652">
        <w:rPr>
          <w:sz w:val="28"/>
          <w:szCs w:val="28"/>
        </w:rPr>
        <w:t>промышленн</w:t>
      </w:r>
      <w:r w:rsidR="00FE0652" w:rsidRPr="00FE0652">
        <w:rPr>
          <w:sz w:val="28"/>
          <w:szCs w:val="28"/>
        </w:rPr>
        <w:t xml:space="preserve">ой зоны «Мурино» </w:t>
      </w:r>
      <w:r w:rsidR="00FE0652">
        <w:rPr>
          <w:sz w:val="28"/>
          <w:szCs w:val="28"/>
        </w:rPr>
        <w:t xml:space="preserve">за счет включения территорий </w:t>
      </w:r>
      <w:r w:rsidR="00FE0652" w:rsidRPr="00FE0652">
        <w:rPr>
          <w:sz w:val="28"/>
          <w:szCs w:val="28"/>
        </w:rPr>
        <w:t>в границах муниципального образования «Муринское городское поселение» Всеволожского муниципального района Ленинградской области;</w:t>
      </w:r>
    </w:p>
    <w:p w14:paraId="7500670F" w14:textId="77777777" w:rsidR="00C05C4E" w:rsidRPr="008355A5" w:rsidRDefault="00C05C4E" w:rsidP="00C05C4E">
      <w:pPr>
        <w:ind w:firstLine="720"/>
        <w:jc w:val="both"/>
        <w:rPr>
          <w:sz w:val="28"/>
          <w:szCs w:val="28"/>
        </w:rPr>
      </w:pPr>
      <w:r w:rsidRPr="008355A5">
        <w:rPr>
          <w:sz w:val="28"/>
          <w:szCs w:val="28"/>
        </w:rPr>
        <w:t>- закрепление мест и территорий под размещение социально значимых объектов для муниципального образования;</w:t>
      </w:r>
    </w:p>
    <w:p w14:paraId="2B7EAC87" w14:textId="77777777" w:rsidR="00C05C4E" w:rsidRPr="008355A5" w:rsidRDefault="00C05C4E" w:rsidP="00C05C4E">
      <w:pPr>
        <w:ind w:firstLine="720"/>
        <w:jc w:val="both"/>
        <w:rPr>
          <w:sz w:val="28"/>
          <w:szCs w:val="28"/>
        </w:rPr>
      </w:pPr>
      <w:r w:rsidRPr="008355A5">
        <w:rPr>
          <w:sz w:val="28"/>
          <w:szCs w:val="28"/>
        </w:rPr>
        <w:t>- обеспечение части территории муниципального образования «Муринское городское поселение» Всеволожского муниципального района Ленинградской области актуализированной топоосновой масштаба 1:2000;</w:t>
      </w:r>
    </w:p>
    <w:p w14:paraId="35AD771C" w14:textId="77777777" w:rsidR="00D17445" w:rsidRPr="008355A5" w:rsidRDefault="00D17445" w:rsidP="00D17445">
      <w:pPr>
        <w:ind w:right="102" w:firstLine="708"/>
        <w:jc w:val="both"/>
        <w:rPr>
          <w:sz w:val="28"/>
          <w:szCs w:val="28"/>
        </w:rPr>
      </w:pPr>
      <w:r w:rsidRPr="008355A5">
        <w:rPr>
          <w:sz w:val="28"/>
          <w:szCs w:val="28"/>
        </w:rPr>
        <w:t>- установление красных линий на территории (для развития улично-дорожной сети);</w:t>
      </w:r>
    </w:p>
    <w:p w14:paraId="5ABF2C43" w14:textId="77777777" w:rsidR="00D17445" w:rsidRPr="008355A5" w:rsidRDefault="00D17445" w:rsidP="00D17445">
      <w:pPr>
        <w:ind w:right="102" w:firstLine="708"/>
        <w:jc w:val="both"/>
        <w:rPr>
          <w:sz w:val="28"/>
          <w:szCs w:val="28"/>
        </w:rPr>
      </w:pPr>
      <w:r w:rsidRPr="008355A5">
        <w:rPr>
          <w:sz w:val="28"/>
          <w:szCs w:val="28"/>
        </w:rPr>
        <w:t xml:space="preserve">- выявление территорий </w:t>
      </w:r>
      <w:proofErr w:type="gramStart"/>
      <w:r w:rsidRPr="008355A5">
        <w:rPr>
          <w:sz w:val="28"/>
          <w:szCs w:val="28"/>
        </w:rPr>
        <w:t>государственная собственность</w:t>
      </w:r>
      <w:proofErr w:type="gramEnd"/>
      <w:r w:rsidRPr="008355A5">
        <w:rPr>
          <w:sz w:val="28"/>
          <w:szCs w:val="28"/>
        </w:rPr>
        <w:t xml:space="preserve"> на которые не разграничена</w:t>
      </w:r>
      <w:r w:rsidR="00A5415B" w:rsidRPr="008355A5">
        <w:rPr>
          <w:sz w:val="28"/>
          <w:szCs w:val="28"/>
        </w:rPr>
        <w:t>, с целью их дальнейшей реализации.</w:t>
      </w:r>
    </w:p>
    <w:p w14:paraId="7311DDEE" w14:textId="77777777" w:rsidR="008355A5" w:rsidRDefault="00D17445" w:rsidP="00092471">
      <w:pPr>
        <w:ind w:firstLine="720"/>
        <w:jc w:val="both"/>
        <w:rPr>
          <w:sz w:val="28"/>
          <w:szCs w:val="28"/>
        </w:rPr>
        <w:sectPr w:rsidR="008355A5">
          <w:pgSz w:w="11906" w:h="16838"/>
          <w:pgMar w:top="1134" w:right="850" w:bottom="1134" w:left="1701" w:header="708" w:footer="708" w:gutter="0"/>
          <w:cols w:space="708"/>
          <w:docGrid w:linePitch="360"/>
        </w:sectPr>
      </w:pPr>
      <w:r w:rsidRPr="008355A5">
        <w:rPr>
          <w:sz w:val="28"/>
          <w:szCs w:val="28"/>
        </w:rPr>
        <w:t>Комплекс процессных мероприятий</w:t>
      </w:r>
      <w:r w:rsidR="00A5415B" w:rsidRPr="008355A5">
        <w:rPr>
          <w:sz w:val="28"/>
          <w:szCs w:val="28"/>
        </w:rPr>
        <w:t xml:space="preserve"> «Проведение архитектурных конкурсов» (малые архитектурные формы) включает проведение конкурса среди проектов, отбору на основании комиссионного решения лучшего, в соответствии с которым будет проектиро</w:t>
      </w:r>
      <w:r w:rsidR="00092471">
        <w:rPr>
          <w:sz w:val="28"/>
          <w:szCs w:val="28"/>
        </w:rPr>
        <w:t>ваться и строится данный объект.</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6"/>
        <w:gridCol w:w="4154"/>
      </w:tblGrid>
      <w:tr w:rsidR="008355A5" w14:paraId="6905992E" w14:textId="77777777" w:rsidTr="002C1DD8">
        <w:trPr>
          <w:trHeight w:val="2270"/>
        </w:trPr>
        <w:tc>
          <w:tcPr>
            <w:tcW w:w="10598" w:type="dxa"/>
          </w:tcPr>
          <w:p w14:paraId="0F7BDA44" w14:textId="77777777" w:rsidR="008355A5" w:rsidRDefault="008355A5" w:rsidP="008355A5">
            <w:pPr>
              <w:pStyle w:val="af2"/>
              <w:jc w:val="right"/>
              <w:rPr>
                <w:rFonts w:ascii="Times New Roman" w:hAnsi="Times New Roman" w:cs="Times New Roman"/>
                <w:sz w:val="24"/>
                <w:szCs w:val="24"/>
              </w:rPr>
            </w:pPr>
          </w:p>
        </w:tc>
        <w:tc>
          <w:tcPr>
            <w:tcW w:w="4188" w:type="dxa"/>
          </w:tcPr>
          <w:p w14:paraId="1D711E46" w14:textId="77777777" w:rsidR="008355A5" w:rsidRPr="008355A5" w:rsidRDefault="008355A5" w:rsidP="008355A5">
            <w:pPr>
              <w:pStyle w:val="af2"/>
              <w:ind w:firstLine="567"/>
              <w:jc w:val="right"/>
              <w:rPr>
                <w:rFonts w:ascii="Times New Roman" w:hAnsi="Times New Roman" w:cs="Times New Roman"/>
                <w:sz w:val="24"/>
                <w:szCs w:val="24"/>
              </w:rPr>
            </w:pPr>
            <w:r w:rsidRPr="008355A5">
              <w:rPr>
                <w:rFonts w:ascii="Times New Roman" w:hAnsi="Times New Roman" w:cs="Times New Roman"/>
                <w:sz w:val="24"/>
                <w:szCs w:val="24"/>
              </w:rPr>
              <w:t>Приложение № 1</w:t>
            </w:r>
          </w:p>
          <w:p w14:paraId="17A3266B" w14:textId="77777777" w:rsidR="008355A5" w:rsidRDefault="008355A5" w:rsidP="002C1DD8">
            <w:pPr>
              <w:pStyle w:val="af2"/>
              <w:ind w:firstLine="567"/>
              <w:jc w:val="right"/>
              <w:rPr>
                <w:rFonts w:ascii="Times New Roman" w:hAnsi="Times New Roman" w:cs="Times New Roman"/>
                <w:sz w:val="24"/>
                <w:szCs w:val="24"/>
              </w:rPr>
            </w:pPr>
            <w:r w:rsidRPr="008355A5">
              <w:rPr>
                <w:rFonts w:ascii="Times New Roman" w:hAnsi="Times New Roman" w:cs="Times New Roman"/>
                <w:sz w:val="24"/>
                <w:szCs w:val="24"/>
              </w:rPr>
              <w:t>к муниципальной программе</w:t>
            </w:r>
            <w:r w:rsidR="002C1DD8">
              <w:rPr>
                <w:rFonts w:ascii="Times New Roman" w:hAnsi="Times New Roman" w:cs="Times New Roman"/>
                <w:sz w:val="24"/>
                <w:szCs w:val="24"/>
              </w:rPr>
              <w:t xml:space="preserve"> </w:t>
            </w:r>
            <w:r w:rsidR="002C1DD8" w:rsidRPr="002C1DD8">
              <w:rPr>
                <w:rFonts w:ascii="Times New Roman" w:hAnsi="Times New Roman" w:cs="Times New Roman"/>
                <w:sz w:val="24"/>
                <w:szCs w:val="24"/>
              </w:rPr>
              <w:t>«Архитектура и градостроительство в муниципальном образовании «Муринское городское поселение» Всеволожского муниципального района Ленинградской области на 2023-2029 гг.»</w:t>
            </w:r>
          </w:p>
        </w:tc>
      </w:tr>
    </w:tbl>
    <w:p w14:paraId="16D27066" w14:textId="77777777" w:rsidR="002C1DD8" w:rsidRPr="002C1DD8" w:rsidRDefault="002C1DD8" w:rsidP="002C1DD8">
      <w:pPr>
        <w:pStyle w:val="af2"/>
        <w:rPr>
          <w:rFonts w:ascii="Times New Roman" w:hAnsi="Times New Roman" w:cs="Times New Roman"/>
          <w:sz w:val="24"/>
          <w:szCs w:val="24"/>
        </w:rPr>
      </w:pPr>
    </w:p>
    <w:p w14:paraId="222EC81B" w14:textId="77777777" w:rsidR="002C1DD8" w:rsidRDefault="002C1DD8" w:rsidP="002C1DD8">
      <w:pPr>
        <w:pStyle w:val="af2"/>
        <w:ind w:firstLine="567"/>
        <w:jc w:val="center"/>
        <w:rPr>
          <w:rFonts w:ascii="Times New Roman" w:hAnsi="Times New Roman" w:cs="Times New Roman"/>
          <w:sz w:val="24"/>
          <w:szCs w:val="24"/>
        </w:rPr>
      </w:pPr>
      <w:r w:rsidRPr="002C1DD8">
        <w:rPr>
          <w:rFonts w:ascii="Times New Roman" w:hAnsi="Times New Roman" w:cs="Times New Roman"/>
          <w:sz w:val="24"/>
          <w:szCs w:val="24"/>
        </w:rPr>
        <w:t>Сведения о показателях (индикаторах) муниципальной программы и их значениях</w:t>
      </w:r>
    </w:p>
    <w:p w14:paraId="77BF7F7C" w14:textId="77777777" w:rsidR="002C1DD8" w:rsidRDefault="002C1DD8" w:rsidP="002C1DD8">
      <w:pPr>
        <w:pStyle w:val="af2"/>
        <w:ind w:firstLine="567"/>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
        <w:gridCol w:w="3754"/>
        <w:gridCol w:w="926"/>
        <w:gridCol w:w="1031"/>
        <w:gridCol w:w="926"/>
        <w:gridCol w:w="824"/>
        <w:gridCol w:w="926"/>
        <w:gridCol w:w="818"/>
        <w:gridCol w:w="1008"/>
        <w:gridCol w:w="1005"/>
        <w:gridCol w:w="1002"/>
        <w:gridCol w:w="1010"/>
        <w:gridCol w:w="976"/>
      </w:tblGrid>
      <w:tr w:rsidR="002C1DD8" w:rsidRPr="002C1DD8" w14:paraId="11D76C56" w14:textId="77777777" w:rsidTr="00966B35">
        <w:trPr>
          <w:trHeight w:val="178"/>
        </w:trPr>
        <w:tc>
          <w:tcPr>
            <w:tcW w:w="122" w:type="pct"/>
            <w:vMerge w:val="restart"/>
          </w:tcPr>
          <w:p w14:paraId="088AA36C" w14:textId="77777777" w:rsidR="002C1DD8" w:rsidRPr="002C1DD8" w:rsidRDefault="002C1DD8" w:rsidP="002C1DD8">
            <w:pPr>
              <w:widowControl w:val="0"/>
              <w:autoSpaceDE w:val="0"/>
              <w:autoSpaceDN w:val="0"/>
              <w:jc w:val="center"/>
              <w:rPr>
                <w:sz w:val="20"/>
                <w:szCs w:val="20"/>
              </w:rPr>
            </w:pPr>
          </w:p>
          <w:p w14:paraId="49AC24F3" w14:textId="77777777" w:rsidR="002C1DD8" w:rsidRPr="002C1DD8" w:rsidRDefault="002C1DD8" w:rsidP="002C1DD8">
            <w:pPr>
              <w:widowControl w:val="0"/>
              <w:autoSpaceDE w:val="0"/>
              <w:autoSpaceDN w:val="0"/>
              <w:jc w:val="center"/>
              <w:rPr>
                <w:sz w:val="20"/>
                <w:szCs w:val="20"/>
              </w:rPr>
            </w:pPr>
            <w:r w:rsidRPr="002C1DD8">
              <w:rPr>
                <w:sz w:val="20"/>
                <w:szCs w:val="20"/>
              </w:rPr>
              <w:t>№ п/п</w:t>
            </w:r>
          </w:p>
        </w:tc>
        <w:tc>
          <w:tcPr>
            <w:tcW w:w="1607" w:type="pct"/>
            <w:gridSpan w:val="2"/>
            <w:vMerge w:val="restart"/>
          </w:tcPr>
          <w:p w14:paraId="6C125963" w14:textId="77777777" w:rsidR="002C1DD8" w:rsidRPr="002C1DD8" w:rsidRDefault="002C1DD8" w:rsidP="002C1DD8">
            <w:pPr>
              <w:widowControl w:val="0"/>
              <w:autoSpaceDE w:val="0"/>
              <w:autoSpaceDN w:val="0"/>
              <w:jc w:val="center"/>
              <w:rPr>
                <w:sz w:val="20"/>
                <w:szCs w:val="20"/>
              </w:rPr>
            </w:pPr>
          </w:p>
          <w:p w14:paraId="16FC2660" w14:textId="77777777" w:rsidR="002C1DD8" w:rsidRPr="002C1DD8" w:rsidRDefault="002C1DD8" w:rsidP="002C1DD8">
            <w:pPr>
              <w:widowControl w:val="0"/>
              <w:autoSpaceDE w:val="0"/>
              <w:autoSpaceDN w:val="0"/>
              <w:jc w:val="center"/>
              <w:rPr>
                <w:sz w:val="20"/>
                <w:szCs w:val="20"/>
              </w:rPr>
            </w:pPr>
            <w:r w:rsidRPr="002C1DD8">
              <w:rPr>
                <w:sz w:val="20"/>
                <w:szCs w:val="20"/>
              </w:rPr>
              <w:t>Показатель (индикатор) наименование</w:t>
            </w:r>
          </w:p>
        </w:tc>
        <w:tc>
          <w:tcPr>
            <w:tcW w:w="354" w:type="pct"/>
            <w:vMerge w:val="restart"/>
          </w:tcPr>
          <w:p w14:paraId="6258EAA5" w14:textId="77777777" w:rsidR="002C1DD8" w:rsidRPr="002C1DD8" w:rsidRDefault="002C1DD8" w:rsidP="002C1DD8">
            <w:pPr>
              <w:widowControl w:val="0"/>
              <w:autoSpaceDE w:val="0"/>
              <w:autoSpaceDN w:val="0"/>
              <w:jc w:val="center"/>
              <w:rPr>
                <w:sz w:val="20"/>
                <w:szCs w:val="20"/>
              </w:rPr>
            </w:pPr>
          </w:p>
          <w:p w14:paraId="082E9782" w14:textId="77777777" w:rsidR="002C1DD8" w:rsidRPr="002C1DD8" w:rsidRDefault="002C1DD8" w:rsidP="002C1DD8">
            <w:pPr>
              <w:widowControl w:val="0"/>
              <w:autoSpaceDE w:val="0"/>
              <w:autoSpaceDN w:val="0"/>
              <w:jc w:val="center"/>
              <w:rPr>
                <w:sz w:val="20"/>
                <w:szCs w:val="20"/>
              </w:rPr>
            </w:pPr>
            <w:r w:rsidRPr="002C1DD8">
              <w:rPr>
                <w:sz w:val="20"/>
                <w:szCs w:val="20"/>
              </w:rPr>
              <w:t>Ед. измерения</w:t>
            </w:r>
          </w:p>
        </w:tc>
        <w:tc>
          <w:tcPr>
            <w:tcW w:w="2582" w:type="pct"/>
            <w:gridSpan w:val="8"/>
          </w:tcPr>
          <w:p w14:paraId="7E77085A" w14:textId="77777777" w:rsidR="002C1DD8" w:rsidRPr="002C1DD8" w:rsidRDefault="002C1DD8" w:rsidP="002C1DD8">
            <w:pPr>
              <w:widowControl w:val="0"/>
              <w:autoSpaceDE w:val="0"/>
              <w:autoSpaceDN w:val="0"/>
              <w:jc w:val="center"/>
              <w:rPr>
                <w:sz w:val="20"/>
                <w:szCs w:val="20"/>
              </w:rPr>
            </w:pPr>
            <w:r w:rsidRPr="002C1DD8">
              <w:rPr>
                <w:sz w:val="20"/>
                <w:szCs w:val="20"/>
              </w:rPr>
              <w:t xml:space="preserve">Значения показателей (индикаторов) </w:t>
            </w:r>
            <w:r w:rsidRPr="002C1DD8">
              <w:rPr>
                <w:sz w:val="20"/>
                <w:szCs w:val="20"/>
                <w:vertAlign w:val="superscript"/>
              </w:rPr>
              <w:t>1</w:t>
            </w:r>
          </w:p>
        </w:tc>
        <w:tc>
          <w:tcPr>
            <w:tcW w:w="336" w:type="pct"/>
            <w:vMerge w:val="restart"/>
          </w:tcPr>
          <w:p w14:paraId="37885264" w14:textId="77777777" w:rsidR="002C1DD8" w:rsidRPr="002C1DD8" w:rsidRDefault="002C1DD8" w:rsidP="002C1DD8">
            <w:pPr>
              <w:widowControl w:val="0"/>
              <w:autoSpaceDE w:val="0"/>
              <w:autoSpaceDN w:val="0"/>
              <w:jc w:val="center"/>
              <w:rPr>
                <w:sz w:val="20"/>
                <w:szCs w:val="20"/>
              </w:rPr>
            </w:pPr>
          </w:p>
          <w:p w14:paraId="03CD9D2D" w14:textId="77777777" w:rsidR="002C1DD8" w:rsidRPr="002C1DD8" w:rsidRDefault="002C1DD8" w:rsidP="002C1DD8">
            <w:pPr>
              <w:widowControl w:val="0"/>
              <w:autoSpaceDE w:val="0"/>
              <w:autoSpaceDN w:val="0"/>
              <w:jc w:val="center"/>
              <w:rPr>
                <w:sz w:val="20"/>
                <w:szCs w:val="20"/>
              </w:rPr>
            </w:pPr>
            <w:r w:rsidRPr="002C1DD8">
              <w:rPr>
                <w:sz w:val="20"/>
                <w:szCs w:val="20"/>
              </w:rPr>
              <w:t xml:space="preserve">Удельный вес </w:t>
            </w:r>
          </w:p>
          <w:p w14:paraId="02136878" w14:textId="77777777" w:rsidR="002C1DD8" w:rsidRPr="002C1DD8" w:rsidRDefault="002C1DD8" w:rsidP="002C1DD8">
            <w:pPr>
              <w:widowControl w:val="0"/>
              <w:autoSpaceDE w:val="0"/>
              <w:autoSpaceDN w:val="0"/>
              <w:jc w:val="center"/>
              <w:rPr>
                <w:sz w:val="20"/>
                <w:szCs w:val="20"/>
              </w:rPr>
            </w:pPr>
            <w:r w:rsidRPr="002C1DD8">
              <w:rPr>
                <w:sz w:val="20"/>
                <w:szCs w:val="20"/>
              </w:rPr>
              <w:t xml:space="preserve">программы </w:t>
            </w:r>
          </w:p>
          <w:p w14:paraId="3D9B8202" w14:textId="77777777" w:rsidR="002C1DD8" w:rsidRPr="002C1DD8" w:rsidRDefault="002C1DD8" w:rsidP="002C1DD8">
            <w:pPr>
              <w:widowControl w:val="0"/>
              <w:autoSpaceDE w:val="0"/>
              <w:autoSpaceDN w:val="0"/>
              <w:jc w:val="center"/>
              <w:rPr>
                <w:sz w:val="20"/>
                <w:szCs w:val="20"/>
              </w:rPr>
            </w:pPr>
            <w:r w:rsidRPr="002C1DD8">
              <w:rPr>
                <w:sz w:val="20"/>
                <w:szCs w:val="20"/>
              </w:rPr>
              <w:t>(показателя)</w:t>
            </w:r>
          </w:p>
        </w:tc>
      </w:tr>
      <w:tr w:rsidR="002C1DD8" w:rsidRPr="002C1DD8" w14:paraId="70D143E7" w14:textId="77777777" w:rsidTr="00966B35">
        <w:trPr>
          <w:trHeight w:val="454"/>
        </w:trPr>
        <w:tc>
          <w:tcPr>
            <w:tcW w:w="122" w:type="pct"/>
            <w:vMerge/>
          </w:tcPr>
          <w:p w14:paraId="1063CF0D" w14:textId="77777777" w:rsidR="002C1DD8" w:rsidRPr="002C1DD8" w:rsidRDefault="002C1DD8" w:rsidP="002C1DD8">
            <w:pPr>
              <w:rPr>
                <w:rFonts w:eastAsia="Calibri"/>
                <w:sz w:val="20"/>
                <w:szCs w:val="20"/>
                <w:lang w:eastAsia="en-US"/>
              </w:rPr>
            </w:pPr>
          </w:p>
        </w:tc>
        <w:tc>
          <w:tcPr>
            <w:tcW w:w="1607" w:type="pct"/>
            <w:gridSpan w:val="2"/>
            <w:vMerge/>
          </w:tcPr>
          <w:p w14:paraId="600AD4DA" w14:textId="77777777" w:rsidR="002C1DD8" w:rsidRPr="002C1DD8" w:rsidRDefault="002C1DD8" w:rsidP="002C1DD8">
            <w:pPr>
              <w:rPr>
                <w:rFonts w:eastAsia="Calibri"/>
                <w:sz w:val="20"/>
                <w:szCs w:val="20"/>
                <w:lang w:eastAsia="en-US"/>
              </w:rPr>
            </w:pPr>
          </w:p>
        </w:tc>
        <w:tc>
          <w:tcPr>
            <w:tcW w:w="354" w:type="pct"/>
            <w:vMerge/>
          </w:tcPr>
          <w:p w14:paraId="1A9492B4" w14:textId="77777777" w:rsidR="002C1DD8" w:rsidRPr="002C1DD8" w:rsidRDefault="002C1DD8" w:rsidP="002C1DD8">
            <w:pPr>
              <w:rPr>
                <w:rFonts w:eastAsia="Calibri"/>
                <w:sz w:val="20"/>
                <w:szCs w:val="20"/>
                <w:lang w:eastAsia="en-US"/>
              </w:rPr>
            </w:pPr>
          </w:p>
        </w:tc>
        <w:tc>
          <w:tcPr>
            <w:tcW w:w="318" w:type="pct"/>
            <w:vAlign w:val="center"/>
          </w:tcPr>
          <w:p w14:paraId="50CCBF42" w14:textId="77777777" w:rsidR="002C1DD8" w:rsidRPr="002C1DD8" w:rsidRDefault="002C1DD8" w:rsidP="002C1DD8">
            <w:pPr>
              <w:widowControl w:val="0"/>
              <w:autoSpaceDE w:val="0"/>
              <w:autoSpaceDN w:val="0"/>
              <w:jc w:val="center"/>
              <w:rPr>
                <w:sz w:val="20"/>
                <w:szCs w:val="20"/>
              </w:rPr>
            </w:pPr>
            <w:r w:rsidRPr="002C1DD8">
              <w:rPr>
                <w:sz w:val="20"/>
                <w:szCs w:val="20"/>
              </w:rPr>
              <w:t>Базовый</w:t>
            </w:r>
          </w:p>
          <w:p w14:paraId="59D225D6" w14:textId="77777777" w:rsidR="002C1DD8" w:rsidRPr="002C1DD8" w:rsidRDefault="002C1DD8" w:rsidP="002C1DD8">
            <w:pPr>
              <w:widowControl w:val="0"/>
              <w:autoSpaceDE w:val="0"/>
              <w:autoSpaceDN w:val="0"/>
              <w:jc w:val="center"/>
              <w:rPr>
                <w:sz w:val="20"/>
                <w:szCs w:val="20"/>
              </w:rPr>
            </w:pPr>
            <w:r w:rsidRPr="002C1DD8">
              <w:rPr>
                <w:sz w:val="20"/>
                <w:szCs w:val="20"/>
              </w:rPr>
              <w:t>период</w:t>
            </w:r>
          </w:p>
          <w:p w14:paraId="6E025AEE" w14:textId="77777777" w:rsidR="002C1DD8" w:rsidRPr="002C1DD8" w:rsidRDefault="002C1DD8" w:rsidP="002C1DD8">
            <w:pPr>
              <w:widowControl w:val="0"/>
              <w:autoSpaceDE w:val="0"/>
              <w:autoSpaceDN w:val="0"/>
              <w:jc w:val="center"/>
              <w:rPr>
                <w:sz w:val="20"/>
                <w:szCs w:val="20"/>
              </w:rPr>
            </w:pPr>
            <w:r w:rsidRPr="002C1DD8">
              <w:rPr>
                <w:sz w:val="20"/>
                <w:szCs w:val="20"/>
              </w:rPr>
              <w:t>(2022 год)</w:t>
            </w:r>
            <w:r w:rsidRPr="002C1DD8">
              <w:rPr>
                <w:sz w:val="20"/>
                <w:szCs w:val="20"/>
                <w:vertAlign w:val="superscript"/>
              </w:rPr>
              <w:t>2</w:t>
            </w:r>
          </w:p>
        </w:tc>
        <w:tc>
          <w:tcPr>
            <w:tcW w:w="283" w:type="pct"/>
            <w:vAlign w:val="center"/>
          </w:tcPr>
          <w:p w14:paraId="6B6754A5" w14:textId="77777777" w:rsidR="002C1DD8" w:rsidRPr="002C1DD8" w:rsidRDefault="002C1DD8" w:rsidP="002C1DD8">
            <w:pPr>
              <w:widowControl w:val="0"/>
              <w:autoSpaceDE w:val="0"/>
              <w:autoSpaceDN w:val="0"/>
              <w:jc w:val="center"/>
              <w:rPr>
                <w:sz w:val="20"/>
                <w:szCs w:val="20"/>
              </w:rPr>
            </w:pPr>
          </w:p>
          <w:p w14:paraId="76272544" w14:textId="77777777" w:rsidR="002C1DD8" w:rsidRPr="002C1DD8" w:rsidRDefault="002C1DD8" w:rsidP="002C1DD8">
            <w:pPr>
              <w:widowControl w:val="0"/>
              <w:autoSpaceDE w:val="0"/>
              <w:autoSpaceDN w:val="0"/>
              <w:jc w:val="center"/>
              <w:rPr>
                <w:sz w:val="20"/>
                <w:szCs w:val="20"/>
              </w:rPr>
            </w:pPr>
            <w:r w:rsidRPr="002C1DD8">
              <w:rPr>
                <w:sz w:val="20"/>
                <w:szCs w:val="20"/>
              </w:rPr>
              <w:t>2023 г.</w:t>
            </w:r>
          </w:p>
        </w:tc>
        <w:tc>
          <w:tcPr>
            <w:tcW w:w="318" w:type="pct"/>
            <w:vAlign w:val="center"/>
          </w:tcPr>
          <w:p w14:paraId="56CD8E20" w14:textId="77777777" w:rsidR="002C1DD8" w:rsidRPr="002C1DD8" w:rsidRDefault="002C1DD8" w:rsidP="002C1DD8">
            <w:pPr>
              <w:widowControl w:val="0"/>
              <w:autoSpaceDE w:val="0"/>
              <w:autoSpaceDN w:val="0"/>
              <w:jc w:val="center"/>
              <w:rPr>
                <w:sz w:val="20"/>
                <w:szCs w:val="20"/>
              </w:rPr>
            </w:pPr>
          </w:p>
          <w:p w14:paraId="26D2352C" w14:textId="77777777" w:rsidR="002C1DD8" w:rsidRPr="002C1DD8" w:rsidRDefault="002C1DD8" w:rsidP="002C1DD8">
            <w:pPr>
              <w:widowControl w:val="0"/>
              <w:autoSpaceDE w:val="0"/>
              <w:autoSpaceDN w:val="0"/>
              <w:jc w:val="center"/>
              <w:rPr>
                <w:sz w:val="20"/>
                <w:szCs w:val="20"/>
              </w:rPr>
            </w:pPr>
            <w:r w:rsidRPr="002C1DD8">
              <w:rPr>
                <w:sz w:val="20"/>
                <w:szCs w:val="20"/>
              </w:rPr>
              <w:t>2024 г.</w:t>
            </w:r>
          </w:p>
        </w:tc>
        <w:tc>
          <w:tcPr>
            <w:tcW w:w="281" w:type="pct"/>
            <w:vAlign w:val="center"/>
          </w:tcPr>
          <w:p w14:paraId="694EA0C3" w14:textId="77777777" w:rsidR="002C1DD8" w:rsidRPr="002C1DD8" w:rsidRDefault="002C1DD8" w:rsidP="002C1DD8">
            <w:pPr>
              <w:widowControl w:val="0"/>
              <w:autoSpaceDE w:val="0"/>
              <w:autoSpaceDN w:val="0"/>
              <w:jc w:val="center"/>
              <w:rPr>
                <w:sz w:val="20"/>
                <w:szCs w:val="20"/>
              </w:rPr>
            </w:pPr>
          </w:p>
          <w:p w14:paraId="087A597F" w14:textId="77777777" w:rsidR="002C1DD8" w:rsidRPr="002C1DD8" w:rsidRDefault="002C1DD8" w:rsidP="002C1DD8">
            <w:pPr>
              <w:widowControl w:val="0"/>
              <w:autoSpaceDE w:val="0"/>
              <w:autoSpaceDN w:val="0"/>
              <w:jc w:val="center"/>
              <w:rPr>
                <w:sz w:val="20"/>
                <w:szCs w:val="20"/>
              </w:rPr>
            </w:pPr>
            <w:r w:rsidRPr="002C1DD8">
              <w:rPr>
                <w:sz w:val="20"/>
                <w:szCs w:val="20"/>
              </w:rPr>
              <w:t>2025 г.</w:t>
            </w:r>
          </w:p>
        </w:tc>
        <w:tc>
          <w:tcPr>
            <w:tcW w:w="346" w:type="pct"/>
            <w:vAlign w:val="center"/>
          </w:tcPr>
          <w:p w14:paraId="58C80BE4" w14:textId="77777777" w:rsidR="002C1DD8" w:rsidRPr="002C1DD8" w:rsidRDefault="002C1DD8" w:rsidP="002C1DD8">
            <w:pPr>
              <w:widowControl w:val="0"/>
              <w:autoSpaceDE w:val="0"/>
              <w:autoSpaceDN w:val="0"/>
              <w:jc w:val="center"/>
              <w:rPr>
                <w:sz w:val="20"/>
                <w:szCs w:val="20"/>
              </w:rPr>
            </w:pPr>
          </w:p>
          <w:p w14:paraId="0D7D10DC" w14:textId="77777777" w:rsidR="002C1DD8" w:rsidRPr="002C1DD8" w:rsidRDefault="002C1DD8" w:rsidP="002C1DD8">
            <w:pPr>
              <w:widowControl w:val="0"/>
              <w:autoSpaceDE w:val="0"/>
              <w:autoSpaceDN w:val="0"/>
              <w:jc w:val="center"/>
              <w:rPr>
                <w:sz w:val="20"/>
                <w:szCs w:val="20"/>
              </w:rPr>
            </w:pPr>
            <w:r w:rsidRPr="002C1DD8">
              <w:rPr>
                <w:sz w:val="20"/>
                <w:szCs w:val="20"/>
              </w:rPr>
              <w:t>2026г.</w:t>
            </w:r>
          </w:p>
        </w:tc>
        <w:tc>
          <w:tcPr>
            <w:tcW w:w="345" w:type="pct"/>
            <w:vAlign w:val="center"/>
          </w:tcPr>
          <w:p w14:paraId="11FC7209" w14:textId="77777777" w:rsidR="002C1DD8" w:rsidRPr="002C1DD8" w:rsidRDefault="002C1DD8" w:rsidP="002C1DD8">
            <w:pPr>
              <w:widowControl w:val="0"/>
              <w:autoSpaceDE w:val="0"/>
              <w:autoSpaceDN w:val="0"/>
              <w:jc w:val="center"/>
              <w:rPr>
                <w:sz w:val="20"/>
                <w:szCs w:val="20"/>
              </w:rPr>
            </w:pPr>
          </w:p>
          <w:p w14:paraId="1CAF79E5" w14:textId="77777777" w:rsidR="002C1DD8" w:rsidRPr="002C1DD8" w:rsidRDefault="002C1DD8" w:rsidP="002C1DD8">
            <w:pPr>
              <w:widowControl w:val="0"/>
              <w:autoSpaceDE w:val="0"/>
              <w:autoSpaceDN w:val="0"/>
              <w:jc w:val="center"/>
              <w:rPr>
                <w:sz w:val="20"/>
                <w:szCs w:val="20"/>
              </w:rPr>
            </w:pPr>
          </w:p>
          <w:p w14:paraId="12E409A1" w14:textId="77777777" w:rsidR="002C1DD8" w:rsidRPr="002C1DD8" w:rsidRDefault="002C1DD8" w:rsidP="002C1DD8">
            <w:pPr>
              <w:widowControl w:val="0"/>
              <w:autoSpaceDE w:val="0"/>
              <w:autoSpaceDN w:val="0"/>
              <w:jc w:val="center"/>
              <w:rPr>
                <w:sz w:val="20"/>
                <w:szCs w:val="20"/>
              </w:rPr>
            </w:pPr>
            <w:r w:rsidRPr="002C1DD8">
              <w:rPr>
                <w:sz w:val="20"/>
                <w:szCs w:val="20"/>
              </w:rPr>
              <w:t>2027г.</w:t>
            </w:r>
          </w:p>
        </w:tc>
        <w:tc>
          <w:tcPr>
            <w:tcW w:w="344" w:type="pct"/>
            <w:vAlign w:val="center"/>
          </w:tcPr>
          <w:p w14:paraId="51522B3F" w14:textId="77777777" w:rsidR="002C1DD8" w:rsidRPr="002C1DD8" w:rsidRDefault="002C1DD8" w:rsidP="002C1DD8">
            <w:pPr>
              <w:widowControl w:val="0"/>
              <w:autoSpaceDE w:val="0"/>
              <w:autoSpaceDN w:val="0"/>
              <w:jc w:val="center"/>
              <w:rPr>
                <w:sz w:val="20"/>
                <w:szCs w:val="20"/>
              </w:rPr>
            </w:pPr>
          </w:p>
          <w:p w14:paraId="5851EDD8" w14:textId="77777777" w:rsidR="002C1DD8" w:rsidRPr="002C1DD8" w:rsidRDefault="002C1DD8" w:rsidP="002C1DD8">
            <w:pPr>
              <w:widowControl w:val="0"/>
              <w:autoSpaceDE w:val="0"/>
              <w:autoSpaceDN w:val="0"/>
              <w:jc w:val="center"/>
              <w:rPr>
                <w:sz w:val="20"/>
                <w:szCs w:val="20"/>
              </w:rPr>
            </w:pPr>
          </w:p>
          <w:p w14:paraId="5A1E6F21" w14:textId="77777777" w:rsidR="002C1DD8" w:rsidRPr="002C1DD8" w:rsidRDefault="002C1DD8" w:rsidP="002C1DD8">
            <w:pPr>
              <w:widowControl w:val="0"/>
              <w:autoSpaceDE w:val="0"/>
              <w:autoSpaceDN w:val="0"/>
              <w:jc w:val="center"/>
              <w:rPr>
                <w:sz w:val="20"/>
                <w:szCs w:val="20"/>
              </w:rPr>
            </w:pPr>
            <w:r w:rsidRPr="002C1DD8">
              <w:rPr>
                <w:sz w:val="20"/>
                <w:szCs w:val="20"/>
              </w:rPr>
              <w:t>2028г.</w:t>
            </w:r>
          </w:p>
        </w:tc>
        <w:tc>
          <w:tcPr>
            <w:tcW w:w="346" w:type="pct"/>
            <w:vAlign w:val="center"/>
          </w:tcPr>
          <w:p w14:paraId="5C9A21E6" w14:textId="77777777" w:rsidR="002C1DD8" w:rsidRPr="002C1DD8" w:rsidRDefault="002C1DD8" w:rsidP="002C1DD8">
            <w:pPr>
              <w:widowControl w:val="0"/>
              <w:autoSpaceDE w:val="0"/>
              <w:autoSpaceDN w:val="0"/>
              <w:jc w:val="center"/>
              <w:rPr>
                <w:sz w:val="20"/>
                <w:szCs w:val="20"/>
              </w:rPr>
            </w:pPr>
          </w:p>
          <w:p w14:paraId="20135763" w14:textId="77777777" w:rsidR="002C1DD8" w:rsidRPr="002C1DD8" w:rsidRDefault="002C1DD8" w:rsidP="002C1DD8">
            <w:pPr>
              <w:widowControl w:val="0"/>
              <w:autoSpaceDE w:val="0"/>
              <w:autoSpaceDN w:val="0"/>
              <w:jc w:val="center"/>
              <w:rPr>
                <w:sz w:val="20"/>
                <w:szCs w:val="20"/>
              </w:rPr>
            </w:pPr>
          </w:p>
          <w:p w14:paraId="210C3AD9" w14:textId="77777777" w:rsidR="002C1DD8" w:rsidRPr="002C1DD8" w:rsidRDefault="002C1DD8" w:rsidP="002C1DD8">
            <w:pPr>
              <w:widowControl w:val="0"/>
              <w:autoSpaceDE w:val="0"/>
              <w:autoSpaceDN w:val="0"/>
              <w:jc w:val="center"/>
              <w:rPr>
                <w:sz w:val="20"/>
                <w:szCs w:val="20"/>
              </w:rPr>
            </w:pPr>
            <w:r w:rsidRPr="002C1DD8">
              <w:rPr>
                <w:sz w:val="20"/>
                <w:szCs w:val="20"/>
              </w:rPr>
              <w:t>2029г.</w:t>
            </w:r>
          </w:p>
        </w:tc>
        <w:tc>
          <w:tcPr>
            <w:tcW w:w="336" w:type="pct"/>
            <w:vMerge/>
            <w:vAlign w:val="center"/>
          </w:tcPr>
          <w:p w14:paraId="6D3A4E0D" w14:textId="77777777" w:rsidR="002C1DD8" w:rsidRPr="002C1DD8" w:rsidRDefault="002C1DD8" w:rsidP="002C1DD8">
            <w:pPr>
              <w:widowControl w:val="0"/>
              <w:autoSpaceDE w:val="0"/>
              <w:autoSpaceDN w:val="0"/>
              <w:jc w:val="center"/>
              <w:rPr>
                <w:sz w:val="20"/>
                <w:szCs w:val="20"/>
              </w:rPr>
            </w:pPr>
          </w:p>
        </w:tc>
      </w:tr>
      <w:tr w:rsidR="002C1DD8" w:rsidRPr="002C1DD8" w14:paraId="05B65B15" w14:textId="77777777" w:rsidTr="00966B35">
        <w:trPr>
          <w:trHeight w:val="117"/>
        </w:trPr>
        <w:tc>
          <w:tcPr>
            <w:tcW w:w="122" w:type="pct"/>
          </w:tcPr>
          <w:p w14:paraId="2726E670" w14:textId="77777777" w:rsidR="002C1DD8" w:rsidRPr="002C1DD8" w:rsidRDefault="002C1DD8" w:rsidP="002C1DD8">
            <w:pPr>
              <w:widowControl w:val="0"/>
              <w:autoSpaceDE w:val="0"/>
              <w:autoSpaceDN w:val="0"/>
              <w:jc w:val="center"/>
              <w:rPr>
                <w:sz w:val="20"/>
                <w:szCs w:val="20"/>
              </w:rPr>
            </w:pPr>
            <w:r w:rsidRPr="002C1DD8">
              <w:rPr>
                <w:sz w:val="20"/>
                <w:szCs w:val="20"/>
              </w:rPr>
              <w:t>1</w:t>
            </w:r>
          </w:p>
        </w:tc>
        <w:tc>
          <w:tcPr>
            <w:tcW w:w="1289" w:type="pct"/>
          </w:tcPr>
          <w:p w14:paraId="1A63115C" w14:textId="77777777" w:rsidR="002C1DD8" w:rsidRPr="002C1DD8" w:rsidRDefault="002C1DD8" w:rsidP="002C1DD8">
            <w:pPr>
              <w:widowControl w:val="0"/>
              <w:autoSpaceDE w:val="0"/>
              <w:autoSpaceDN w:val="0"/>
              <w:jc w:val="center"/>
              <w:rPr>
                <w:sz w:val="20"/>
                <w:szCs w:val="20"/>
              </w:rPr>
            </w:pPr>
            <w:r w:rsidRPr="002C1DD8">
              <w:rPr>
                <w:sz w:val="20"/>
                <w:szCs w:val="20"/>
              </w:rPr>
              <w:t>2</w:t>
            </w:r>
          </w:p>
        </w:tc>
        <w:tc>
          <w:tcPr>
            <w:tcW w:w="318" w:type="pct"/>
          </w:tcPr>
          <w:p w14:paraId="659DB283" w14:textId="77777777" w:rsidR="002C1DD8" w:rsidRPr="002C1DD8" w:rsidRDefault="002C1DD8" w:rsidP="002C1DD8">
            <w:pPr>
              <w:widowControl w:val="0"/>
              <w:autoSpaceDE w:val="0"/>
              <w:autoSpaceDN w:val="0"/>
              <w:jc w:val="center"/>
              <w:rPr>
                <w:sz w:val="20"/>
                <w:szCs w:val="20"/>
              </w:rPr>
            </w:pPr>
            <w:r w:rsidRPr="002C1DD8">
              <w:rPr>
                <w:sz w:val="20"/>
                <w:szCs w:val="20"/>
              </w:rPr>
              <w:t>4</w:t>
            </w:r>
          </w:p>
        </w:tc>
        <w:tc>
          <w:tcPr>
            <w:tcW w:w="354" w:type="pct"/>
          </w:tcPr>
          <w:p w14:paraId="6DD63F5A" w14:textId="77777777" w:rsidR="002C1DD8" w:rsidRPr="002C1DD8" w:rsidRDefault="002C1DD8" w:rsidP="002C1DD8">
            <w:pPr>
              <w:widowControl w:val="0"/>
              <w:autoSpaceDE w:val="0"/>
              <w:autoSpaceDN w:val="0"/>
              <w:jc w:val="center"/>
              <w:rPr>
                <w:sz w:val="20"/>
                <w:szCs w:val="20"/>
              </w:rPr>
            </w:pPr>
            <w:r w:rsidRPr="002C1DD8">
              <w:rPr>
                <w:sz w:val="20"/>
                <w:szCs w:val="20"/>
              </w:rPr>
              <w:t>5</w:t>
            </w:r>
          </w:p>
        </w:tc>
        <w:tc>
          <w:tcPr>
            <w:tcW w:w="318" w:type="pct"/>
            <w:vAlign w:val="center"/>
          </w:tcPr>
          <w:p w14:paraId="4F4951E3" w14:textId="77777777" w:rsidR="002C1DD8" w:rsidRPr="002C1DD8" w:rsidRDefault="002C1DD8" w:rsidP="002C1DD8">
            <w:pPr>
              <w:widowControl w:val="0"/>
              <w:autoSpaceDE w:val="0"/>
              <w:autoSpaceDN w:val="0"/>
              <w:jc w:val="center"/>
              <w:rPr>
                <w:sz w:val="20"/>
                <w:szCs w:val="20"/>
              </w:rPr>
            </w:pPr>
            <w:r w:rsidRPr="002C1DD8">
              <w:rPr>
                <w:sz w:val="20"/>
                <w:szCs w:val="20"/>
              </w:rPr>
              <w:t>6</w:t>
            </w:r>
          </w:p>
        </w:tc>
        <w:tc>
          <w:tcPr>
            <w:tcW w:w="283" w:type="pct"/>
            <w:vAlign w:val="center"/>
          </w:tcPr>
          <w:p w14:paraId="4AD74469" w14:textId="77777777" w:rsidR="002C1DD8" w:rsidRPr="002C1DD8" w:rsidRDefault="002C1DD8" w:rsidP="002C1DD8">
            <w:pPr>
              <w:widowControl w:val="0"/>
              <w:autoSpaceDE w:val="0"/>
              <w:autoSpaceDN w:val="0"/>
              <w:jc w:val="center"/>
              <w:rPr>
                <w:sz w:val="20"/>
                <w:szCs w:val="20"/>
              </w:rPr>
            </w:pPr>
            <w:r w:rsidRPr="002C1DD8">
              <w:rPr>
                <w:sz w:val="20"/>
                <w:szCs w:val="20"/>
              </w:rPr>
              <w:t>7</w:t>
            </w:r>
          </w:p>
        </w:tc>
        <w:tc>
          <w:tcPr>
            <w:tcW w:w="318" w:type="pct"/>
            <w:vAlign w:val="center"/>
          </w:tcPr>
          <w:p w14:paraId="3F684CE8" w14:textId="77777777" w:rsidR="002C1DD8" w:rsidRPr="002C1DD8" w:rsidRDefault="002C1DD8" w:rsidP="002C1DD8">
            <w:pPr>
              <w:widowControl w:val="0"/>
              <w:autoSpaceDE w:val="0"/>
              <w:autoSpaceDN w:val="0"/>
              <w:jc w:val="center"/>
              <w:rPr>
                <w:sz w:val="20"/>
                <w:szCs w:val="20"/>
              </w:rPr>
            </w:pPr>
            <w:r w:rsidRPr="002C1DD8">
              <w:rPr>
                <w:sz w:val="20"/>
                <w:szCs w:val="20"/>
              </w:rPr>
              <w:t>8</w:t>
            </w:r>
          </w:p>
        </w:tc>
        <w:tc>
          <w:tcPr>
            <w:tcW w:w="281" w:type="pct"/>
            <w:vAlign w:val="center"/>
          </w:tcPr>
          <w:p w14:paraId="1F5B352D" w14:textId="77777777" w:rsidR="002C1DD8" w:rsidRPr="002C1DD8" w:rsidRDefault="002C1DD8" w:rsidP="002C1DD8">
            <w:pPr>
              <w:widowControl w:val="0"/>
              <w:autoSpaceDE w:val="0"/>
              <w:autoSpaceDN w:val="0"/>
              <w:jc w:val="center"/>
              <w:rPr>
                <w:sz w:val="20"/>
                <w:szCs w:val="20"/>
              </w:rPr>
            </w:pPr>
            <w:r w:rsidRPr="002C1DD8">
              <w:rPr>
                <w:sz w:val="20"/>
                <w:szCs w:val="20"/>
              </w:rPr>
              <w:t>9</w:t>
            </w:r>
          </w:p>
        </w:tc>
        <w:tc>
          <w:tcPr>
            <w:tcW w:w="346" w:type="pct"/>
            <w:vAlign w:val="center"/>
          </w:tcPr>
          <w:p w14:paraId="0913D179" w14:textId="77777777" w:rsidR="002C1DD8" w:rsidRPr="002C1DD8" w:rsidRDefault="002C1DD8" w:rsidP="002C1DD8">
            <w:pPr>
              <w:widowControl w:val="0"/>
              <w:autoSpaceDE w:val="0"/>
              <w:autoSpaceDN w:val="0"/>
              <w:jc w:val="center"/>
              <w:rPr>
                <w:sz w:val="20"/>
                <w:szCs w:val="20"/>
              </w:rPr>
            </w:pPr>
            <w:r w:rsidRPr="002C1DD8">
              <w:rPr>
                <w:sz w:val="20"/>
                <w:szCs w:val="20"/>
              </w:rPr>
              <w:t>10</w:t>
            </w:r>
          </w:p>
        </w:tc>
        <w:tc>
          <w:tcPr>
            <w:tcW w:w="345" w:type="pct"/>
          </w:tcPr>
          <w:p w14:paraId="5857C56E" w14:textId="77777777" w:rsidR="002C1DD8" w:rsidRPr="002C1DD8" w:rsidRDefault="002C1DD8" w:rsidP="002C1DD8">
            <w:pPr>
              <w:widowControl w:val="0"/>
              <w:autoSpaceDE w:val="0"/>
              <w:autoSpaceDN w:val="0"/>
              <w:jc w:val="center"/>
              <w:rPr>
                <w:sz w:val="20"/>
                <w:szCs w:val="20"/>
              </w:rPr>
            </w:pPr>
            <w:r w:rsidRPr="002C1DD8">
              <w:rPr>
                <w:sz w:val="20"/>
                <w:szCs w:val="20"/>
              </w:rPr>
              <w:t>11</w:t>
            </w:r>
          </w:p>
        </w:tc>
        <w:tc>
          <w:tcPr>
            <w:tcW w:w="344" w:type="pct"/>
          </w:tcPr>
          <w:p w14:paraId="3A3DE8D3" w14:textId="77777777" w:rsidR="002C1DD8" w:rsidRPr="002C1DD8" w:rsidRDefault="002C1DD8" w:rsidP="002C1DD8">
            <w:pPr>
              <w:widowControl w:val="0"/>
              <w:autoSpaceDE w:val="0"/>
              <w:autoSpaceDN w:val="0"/>
              <w:jc w:val="center"/>
              <w:rPr>
                <w:sz w:val="20"/>
                <w:szCs w:val="20"/>
              </w:rPr>
            </w:pPr>
            <w:r w:rsidRPr="002C1DD8">
              <w:rPr>
                <w:sz w:val="20"/>
                <w:szCs w:val="20"/>
              </w:rPr>
              <w:t>12</w:t>
            </w:r>
          </w:p>
        </w:tc>
        <w:tc>
          <w:tcPr>
            <w:tcW w:w="346" w:type="pct"/>
          </w:tcPr>
          <w:p w14:paraId="7419B4A6" w14:textId="77777777" w:rsidR="002C1DD8" w:rsidRPr="002C1DD8" w:rsidRDefault="002C1DD8" w:rsidP="002C1DD8">
            <w:pPr>
              <w:widowControl w:val="0"/>
              <w:autoSpaceDE w:val="0"/>
              <w:autoSpaceDN w:val="0"/>
              <w:jc w:val="center"/>
              <w:rPr>
                <w:sz w:val="20"/>
                <w:szCs w:val="20"/>
              </w:rPr>
            </w:pPr>
            <w:r w:rsidRPr="002C1DD8">
              <w:rPr>
                <w:sz w:val="20"/>
                <w:szCs w:val="20"/>
              </w:rPr>
              <w:t>13</w:t>
            </w:r>
          </w:p>
        </w:tc>
        <w:tc>
          <w:tcPr>
            <w:tcW w:w="336" w:type="pct"/>
            <w:vAlign w:val="center"/>
          </w:tcPr>
          <w:p w14:paraId="193447E2" w14:textId="77777777" w:rsidR="002C1DD8" w:rsidRPr="002C1DD8" w:rsidRDefault="002C1DD8" w:rsidP="002C1DD8">
            <w:pPr>
              <w:widowControl w:val="0"/>
              <w:autoSpaceDE w:val="0"/>
              <w:autoSpaceDN w:val="0"/>
              <w:jc w:val="center"/>
              <w:rPr>
                <w:sz w:val="20"/>
                <w:szCs w:val="20"/>
              </w:rPr>
            </w:pPr>
            <w:r w:rsidRPr="002C1DD8">
              <w:rPr>
                <w:sz w:val="20"/>
                <w:szCs w:val="20"/>
              </w:rPr>
              <w:t>14</w:t>
            </w:r>
          </w:p>
        </w:tc>
      </w:tr>
      <w:tr w:rsidR="002C1DD8" w:rsidRPr="002C1DD8" w14:paraId="5828F276" w14:textId="77777777" w:rsidTr="00966B35">
        <w:trPr>
          <w:trHeight w:val="375"/>
        </w:trPr>
        <w:tc>
          <w:tcPr>
            <w:tcW w:w="122" w:type="pct"/>
            <w:vMerge w:val="restart"/>
          </w:tcPr>
          <w:p w14:paraId="3FD0EE06" w14:textId="77777777" w:rsidR="002C1DD8" w:rsidRPr="002C1DD8" w:rsidRDefault="002C1DD8" w:rsidP="002C1DD8">
            <w:pPr>
              <w:widowControl w:val="0"/>
              <w:autoSpaceDE w:val="0"/>
              <w:autoSpaceDN w:val="0"/>
              <w:jc w:val="center"/>
              <w:rPr>
                <w:sz w:val="20"/>
                <w:szCs w:val="20"/>
              </w:rPr>
            </w:pPr>
            <w:r w:rsidRPr="002C1DD8">
              <w:rPr>
                <w:sz w:val="20"/>
                <w:szCs w:val="20"/>
              </w:rPr>
              <w:t>1.</w:t>
            </w:r>
          </w:p>
        </w:tc>
        <w:tc>
          <w:tcPr>
            <w:tcW w:w="1289" w:type="pct"/>
            <w:vMerge w:val="restart"/>
          </w:tcPr>
          <w:p w14:paraId="4D483B43" w14:textId="77777777" w:rsidR="002C1DD8" w:rsidRPr="002C1DD8" w:rsidRDefault="002C1DD8" w:rsidP="002C1DD8">
            <w:pPr>
              <w:widowControl w:val="0"/>
              <w:autoSpaceDE w:val="0"/>
              <w:autoSpaceDN w:val="0"/>
              <w:jc w:val="both"/>
              <w:rPr>
                <w:sz w:val="20"/>
                <w:szCs w:val="20"/>
              </w:rPr>
            </w:pPr>
            <w:r w:rsidRPr="002C1DD8">
              <w:rPr>
                <w:sz w:val="20"/>
                <w:szCs w:val="20"/>
              </w:rPr>
              <w:t>Наличие актуальной версии генерального плана</w:t>
            </w:r>
          </w:p>
        </w:tc>
        <w:tc>
          <w:tcPr>
            <w:tcW w:w="318" w:type="pct"/>
          </w:tcPr>
          <w:p w14:paraId="6716666F" w14:textId="77777777" w:rsidR="002C1DD8" w:rsidRPr="002C1DD8" w:rsidRDefault="002C1DD8" w:rsidP="002C1DD8">
            <w:pPr>
              <w:widowControl w:val="0"/>
              <w:autoSpaceDE w:val="0"/>
              <w:autoSpaceDN w:val="0"/>
              <w:jc w:val="center"/>
              <w:rPr>
                <w:sz w:val="20"/>
                <w:szCs w:val="20"/>
              </w:rPr>
            </w:pPr>
            <w:r w:rsidRPr="002C1DD8">
              <w:rPr>
                <w:sz w:val="20"/>
                <w:szCs w:val="20"/>
              </w:rPr>
              <w:t>плановое значение</w:t>
            </w:r>
          </w:p>
        </w:tc>
        <w:tc>
          <w:tcPr>
            <w:tcW w:w="354" w:type="pct"/>
            <w:vMerge w:val="restart"/>
          </w:tcPr>
          <w:p w14:paraId="61649C25" w14:textId="77777777" w:rsidR="002C1DD8" w:rsidRPr="002C1DD8" w:rsidRDefault="002C1DD8" w:rsidP="002C1DD8">
            <w:pPr>
              <w:widowControl w:val="0"/>
              <w:autoSpaceDE w:val="0"/>
              <w:autoSpaceDN w:val="0"/>
              <w:jc w:val="center"/>
              <w:rPr>
                <w:sz w:val="20"/>
                <w:szCs w:val="20"/>
              </w:rPr>
            </w:pPr>
            <w:r w:rsidRPr="002C1DD8">
              <w:rPr>
                <w:sz w:val="20"/>
                <w:szCs w:val="20"/>
              </w:rPr>
              <w:t>% (с нарастающим итогом)</w:t>
            </w:r>
          </w:p>
        </w:tc>
        <w:tc>
          <w:tcPr>
            <w:tcW w:w="318" w:type="pct"/>
            <w:vAlign w:val="center"/>
          </w:tcPr>
          <w:p w14:paraId="6BC71FE4" w14:textId="77777777" w:rsidR="002C1DD8" w:rsidRPr="002C1DD8" w:rsidRDefault="002C1DD8" w:rsidP="002C1DD8">
            <w:pPr>
              <w:widowControl w:val="0"/>
              <w:autoSpaceDE w:val="0"/>
              <w:autoSpaceDN w:val="0"/>
              <w:jc w:val="center"/>
              <w:rPr>
                <w:sz w:val="20"/>
                <w:szCs w:val="20"/>
              </w:rPr>
            </w:pPr>
            <w:r w:rsidRPr="002C1DD8">
              <w:rPr>
                <w:sz w:val="20"/>
                <w:szCs w:val="20"/>
              </w:rPr>
              <w:t>30</w:t>
            </w:r>
          </w:p>
        </w:tc>
        <w:tc>
          <w:tcPr>
            <w:tcW w:w="283" w:type="pct"/>
            <w:vAlign w:val="center"/>
          </w:tcPr>
          <w:p w14:paraId="511F4F9C" w14:textId="77777777" w:rsidR="002C1DD8" w:rsidRPr="002C1DD8" w:rsidRDefault="002C1DD8" w:rsidP="002C1DD8">
            <w:pPr>
              <w:widowControl w:val="0"/>
              <w:autoSpaceDE w:val="0"/>
              <w:autoSpaceDN w:val="0"/>
              <w:jc w:val="center"/>
              <w:rPr>
                <w:sz w:val="20"/>
                <w:szCs w:val="20"/>
              </w:rPr>
            </w:pPr>
            <w:r w:rsidRPr="002C1DD8">
              <w:rPr>
                <w:sz w:val="20"/>
                <w:szCs w:val="20"/>
              </w:rPr>
              <w:t>100</w:t>
            </w:r>
          </w:p>
        </w:tc>
        <w:tc>
          <w:tcPr>
            <w:tcW w:w="318" w:type="pct"/>
            <w:vAlign w:val="center"/>
          </w:tcPr>
          <w:p w14:paraId="393DEF29"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281" w:type="pct"/>
            <w:vAlign w:val="center"/>
          </w:tcPr>
          <w:p w14:paraId="180CC96B"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6" w:type="pct"/>
            <w:vAlign w:val="center"/>
          </w:tcPr>
          <w:p w14:paraId="3D97D953"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5" w:type="pct"/>
          </w:tcPr>
          <w:p w14:paraId="05791BA0"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4" w:type="pct"/>
          </w:tcPr>
          <w:p w14:paraId="12256DC5"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6" w:type="pct"/>
          </w:tcPr>
          <w:p w14:paraId="40F0CB39"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36" w:type="pct"/>
            <w:vAlign w:val="center"/>
          </w:tcPr>
          <w:p w14:paraId="70B12D6F" w14:textId="77777777" w:rsidR="002C1DD8" w:rsidRPr="002C1DD8" w:rsidRDefault="00FE0652" w:rsidP="002C1DD8">
            <w:pPr>
              <w:widowControl w:val="0"/>
              <w:autoSpaceDE w:val="0"/>
              <w:autoSpaceDN w:val="0"/>
              <w:jc w:val="center"/>
              <w:rPr>
                <w:sz w:val="20"/>
                <w:szCs w:val="20"/>
              </w:rPr>
            </w:pPr>
            <w:r>
              <w:rPr>
                <w:sz w:val="20"/>
                <w:szCs w:val="20"/>
              </w:rPr>
              <w:t>0,4</w:t>
            </w:r>
          </w:p>
        </w:tc>
      </w:tr>
      <w:tr w:rsidR="002C1DD8" w:rsidRPr="002C1DD8" w14:paraId="4604B857" w14:textId="77777777" w:rsidTr="00966B35">
        <w:trPr>
          <w:trHeight w:val="271"/>
        </w:trPr>
        <w:tc>
          <w:tcPr>
            <w:tcW w:w="122" w:type="pct"/>
            <w:vMerge/>
          </w:tcPr>
          <w:p w14:paraId="35EA6B84" w14:textId="77777777" w:rsidR="002C1DD8" w:rsidRPr="002C1DD8" w:rsidRDefault="002C1DD8" w:rsidP="002C1DD8">
            <w:pPr>
              <w:widowControl w:val="0"/>
              <w:autoSpaceDE w:val="0"/>
              <w:autoSpaceDN w:val="0"/>
              <w:jc w:val="center"/>
              <w:rPr>
                <w:sz w:val="20"/>
                <w:szCs w:val="20"/>
              </w:rPr>
            </w:pPr>
          </w:p>
        </w:tc>
        <w:tc>
          <w:tcPr>
            <w:tcW w:w="1289" w:type="pct"/>
            <w:vMerge/>
          </w:tcPr>
          <w:p w14:paraId="7D2B67D6" w14:textId="77777777" w:rsidR="002C1DD8" w:rsidRPr="002C1DD8" w:rsidRDefault="002C1DD8" w:rsidP="002C1DD8">
            <w:pPr>
              <w:widowControl w:val="0"/>
              <w:autoSpaceDE w:val="0"/>
              <w:autoSpaceDN w:val="0"/>
              <w:rPr>
                <w:sz w:val="20"/>
                <w:szCs w:val="20"/>
              </w:rPr>
            </w:pPr>
          </w:p>
        </w:tc>
        <w:tc>
          <w:tcPr>
            <w:tcW w:w="318" w:type="pct"/>
          </w:tcPr>
          <w:p w14:paraId="053B887D" w14:textId="77777777" w:rsidR="002C1DD8" w:rsidRPr="002C1DD8" w:rsidRDefault="002C1DD8" w:rsidP="002C1DD8">
            <w:pPr>
              <w:widowControl w:val="0"/>
              <w:autoSpaceDE w:val="0"/>
              <w:autoSpaceDN w:val="0"/>
              <w:jc w:val="center"/>
              <w:rPr>
                <w:sz w:val="20"/>
                <w:szCs w:val="20"/>
              </w:rPr>
            </w:pPr>
            <w:r w:rsidRPr="002C1DD8">
              <w:rPr>
                <w:sz w:val="20"/>
                <w:szCs w:val="20"/>
              </w:rPr>
              <w:t>фактическое значение</w:t>
            </w:r>
          </w:p>
        </w:tc>
        <w:tc>
          <w:tcPr>
            <w:tcW w:w="354" w:type="pct"/>
            <w:vMerge/>
          </w:tcPr>
          <w:p w14:paraId="57EFCDBE" w14:textId="77777777" w:rsidR="002C1DD8" w:rsidRPr="002C1DD8" w:rsidRDefault="002C1DD8" w:rsidP="002C1DD8">
            <w:pPr>
              <w:widowControl w:val="0"/>
              <w:autoSpaceDE w:val="0"/>
              <w:autoSpaceDN w:val="0"/>
              <w:jc w:val="center"/>
              <w:rPr>
                <w:sz w:val="20"/>
                <w:szCs w:val="20"/>
              </w:rPr>
            </w:pPr>
          </w:p>
        </w:tc>
        <w:tc>
          <w:tcPr>
            <w:tcW w:w="318" w:type="pct"/>
            <w:vAlign w:val="center"/>
          </w:tcPr>
          <w:p w14:paraId="25B4E3EB" w14:textId="77777777" w:rsidR="002C1DD8" w:rsidRPr="002C1DD8" w:rsidRDefault="002C1DD8" w:rsidP="002C1DD8">
            <w:pPr>
              <w:widowControl w:val="0"/>
              <w:autoSpaceDE w:val="0"/>
              <w:autoSpaceDN w:val="0"/>
              <w:jc w:val="center"/>
              <w:rPr>
                <w:sz w:val="20"/>
                <w:szCs w:val="20"/>
              </w:rPr>
            </w:pPr>
            <w:r w:rsidRPr="002C1DD8">
              <w:rPr>
                <w:sz w:val="20"/>
                <w:szCs w:val="20"/>
              </w:rPr>
              <w:t>30</w:t>
            </w:r>
          </w:p>
        </w:tc>
        <w:tc>
          <w:tcPr>
            <w:tcW w:w="283" w:type="pct"/>
            <w:vAlign w:val="center"/>
          </w:tcPr>
          <w:p w14:paraId="27986572"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18" w:type="pct"/>
            <w:vAlign w:val="center"/>
          </w:tcPr>
          <w:p w14:paraId="1C788D4C"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281" w:type="pct"/>
            <w:vAlign w:val="center"/>
          </w:tcPr>
          <w:p w14:paraId="57D17001"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6" w:type="pct"/>
            <w:vAlign w:val="center"/>
          </w:tcPr>
          <w:p w14:paraId="18C2B693"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5" w:type="pct"/>
          </w:tcPr>
          <w:p w14:paraId="00E2E193"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4" w:type="pct"/>
          </w:tcPr>
          <w:p w14:paraId="1AF47269"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6" w:type="pct"/>
          </w:tcPr>
          <w:p w14:paraId="2ED5EDDA"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36" w:type="pct"/>
            <w:vAlign w:val="center"/>
          </w:tcPr>
          <w:p w14:paraId="6012A304" w14:textId="77777777" w:rsidR="002C1DD8" w:rsidRPr="002C1DD8" w:rsidRDefault="002C1DD8" w:rsidP="002C1DD8">
            <w:pPr>
              <w:widowControl w:val="0"/>
              <w:autoSpaceDE w:val="0"/>
              <w:autoSpaceDN w:val="0"/>
              <w:jc w:val="center"/>
              <w:rPr>
                <w:sz w:val="20"/>
                <w:szCs w:val="20"/>
              </w:rPr>
            </w:pPr>
          </w:p>
        </w:tc>
      </w:tr>
      <w:tr w:rsidR="002C1DD8" w:rsidRPr="002C1DD8" w14:paraId="1939E0AA" w14:textId="77777777" w:rsidTr="00966B35">
        <w:trPr>
          <w:trHeight w:val="191"/>
        </w:trPr>
        <w:tc>
          <w:tcPr>
            <w:tcW w:w="122" w:type="pct"/>
            <w:vMerge w:val="restart"/>
          </w:tcPr>
          <w:p w14:paraId="3E20C8B5" w14:textId="77777777" w:rsidR="002C1DD8" w:rsidRPr="002C1DD8" w:rsidRDefault="002C1DD8" w:rsidP="002C1DD8">
            <w:pPr>
              <w:widowControl w:val="0"/>
              <w:autoSpaceDE w:val="0"/>
              <w:autoSpaceDN w:val="0"/>
              <w:jc w:val="center"/>
              <w:rPr>
                <w:sz w:val="20"/>
                <w:szCs w:val="20"/>
              </w:rPr>
            </w:pPr>
            <w:r w:rsidRPr="002C1DD8">
              <w:rPr>
                <w:sz w:val="20"/>
                <w:szCs w:val="20"/>
              </w:rPr>
              <w:t>2.</w:t>
            </w:r>
          </w:p>
        </w:tc>
        <w:tc>
          <w:tcPr>
            <w:tcW w:w="1289" w:type="pct"/>
            <w:vMerge w:val="restart"/>
          </w:tcPr>
          <w:p w14:paraId="0AC09F33" w14:textId="77777777" w:rsidR="002C1DD8" w:rsidRPr="002C1DD8" w:rsidRDefault="002C1DD8" w:rsidP="002C1DD8">
            <w:pPr>
              <w:widowControl w:val="0"/>
              <w:autoSpaceDE w:val="0"/>
              <w:autoSpaceDN w:val="0"/>
              <w:rPr>
                <w:sz w:val="20"/>
                <w:szCs w:val="20"/>
              </w:rPr>
            </w:pPr>
            <w:r w:rsidRPr="002C1DD8">
              <w:rPr>
                <w:sz w:val="20"/>
                <w:szCs w:val="20"/>
              </w:rPr>
              <w:t>Наличие актуальной версии правил землепользования и застройки (ПЗЗ)</w:t>
            </w:r>
          </w:p>
        </w:tc>
        <w:tc>
          <w:tcPr>
            <w:tcW w:w="318" w:type="pct"/>
          </w:tcPr>
          <w:p w14:paraId="1AA81A08" w14:textId="77777777" w:rsidR="002C1DD8" w:rsidRPr="002C1DD8" w:rsidRDefault="002C1DD8" w:rsidP="002C1DD8">
            <w:pPr>
              <w:widowControl w:val="0"/>
              <w:autoSpaceDE w:val="0"/>
              <w:autoSpaceDN w:val="0"/>
              <w:jc w:val="center"/>
              <w:rPr>
                <w:sz w:val="20"/>
                <w:szCs w:val="20"/>
              </w:rPr>
            </w:pPr>
            <w:r w:rsidRPr="002C1DD8">
              <w:rPr>
                <w:sz w:val="20"/>
                <w:szCs w:val="20"/>
              </w:rPr>
              <w:t>плановое значение</w:t>
            </w:r>
          </w:p>
        </w:tc>
        <w:tc>
          <w:tcPr>
            <w:tcW w:w="354" w:type="pct"/>
            <w:vMerge w:val="restart"/>
          </w:tcPr>
          <w:p w14:paraId="3DFB68B8" w14:textId="77777777" w:rsidR="002C1DD8" w:rsidRPr="002C1DD8" w:rsidRDefault="002C1DD8" w:rsidP="002C1DD8">
            <w:pPr>
              <w:widowControl w:val="0"/>
              <w:autoSpaceDE w:val="0"/>
              <w:autoSpaceDN w:val="0"/>
              <w:jc w:val="center"/>
              <w:rPr>
                <w:sz w:val="20"/>
                <w:szCs w:val="20"/>
              </w:rPr>
            </w:pPr>
            <w:r w:rsidRPr="002C1DD8">
              <w:rPr>
                <w:sz w:val="20"/>
                <w:szCs w:val="20"/>
              </w:rPr>
              <w:t>% (с нарастающим итогом)</w:t>
            </w:r>
          </w:p>
        </w:tc>
        <w:tc>
          <w:tcPr>
            <w:tcW w:w="318" w:type="pct"/>
            <w:vAlign w:val="center"/>
          </w:tcPr>
          <w:p w14:paraId="70ED1D14" w14:textId="77777777" w:rsidR="002C1DD8" w:rsidRPr="002C1DD8" w:rsidRDefault="002C1DD8" w:rsidP="002C1DD8">
            <w:pPr>
              <w:widowControl w:val="0"/>
              <w:autoSpaceDE w:val="0"/>
              <w:autoSpaceDN w:val="0"/>
              <w:jc w:val="center"/>
              <w:rPr>
                <w:sz w:val="20"/>
                <w:szCs w:val="20"/>
              </w:rPr>
            </w:pPr>
            <w:r w:rsidRPr="002C1DD8">
              <w:rPr>
                <w:sz w:val="20"/>
                <w:szCs w:val="20"/>
              </w:rPr>
              <w:t>X</w:t>
            </w:r>
          </w:p>
        </w:tc>
        <w:tc>
          <w:tcPr>
            <w:tcW w:w="283" w:type="pct"/>
            <w:vAlign w:val="center"/>
          </w:tcPr>
          <w:p w14:paraId="538177FC" w14:textId="77777777" w:rsidR="002C1DD8" w:rsidRPr="002C1DD8" w:rsidRDefault="002C1DD8" w:rsidP="002C1DD8">
            <w:pPr>
              <w:widowControl w:val="0"/>
              <w:autoSpaceDE w:val="0"/>
              <w:autoSpaceDN w:val="0"/>
              <w:jc w:val="center"/>
              <w:rPr>
                <w:sz w:val="20"/>
                <w:szCs w:val="20"/>
              </w:rPr>
            </w:pPr>
            <w:r w:rsidRPr="002C1DD8">
              <w:rPr>
                <w:sz w:val="20"/>
                <w:szCs w:val="20"/>
              </w:rPr>
              <w:t>30</w:t>
            </w:r>
          </w:p>
        </w:tc>
        <w:tc>
          <w:tcPr>
            <w:tcW w:w="318" w:type="pct"/>
            <w:vAlign w:val="center"/>
          </w:tcPr>
          <w:p w14:paraId="28E4D1CB" w14:textId="77777777" w:rsidR="002C1DD8" w:rsidRPr="002C1DD8" w:rsidRDefault="002C1DD8" w:rsidP="002C1DD8">
            <w:pPr>
              <w:widowControl w:val="0"/>
              <w:autoSpaceDE w:val="0"/>
              <w:autoSpaceDN w:val="0"/>
              <w:jc w:val="center"/>
              <w:rPr>
                <w:sz w:val="20"/>
                <w:szCs w:val="20"/>
              </w:rPr>
            </w:pPr>
            <w:r w:rsidRPr="002C1DD8">
              <w:rPr>
                <w:sz w:val="20"/>
                <w:szCs w:val="20"/>
              </w:rPr>
              <w:t>100</w:t>
            </w:r>
          </w:p>
        </w:tc>
        <w:tc>
          <w:tcPr>
            <w:tcW w:w="281" w:type="pct"/>
            <w:vAlign w:val="center"/>
          </w:tcPr>
          <w:p w14:paraId="6D512B04"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6" w:type="pct"/>
            <w:vAlign w:val="center"/>
          </w:tcPr>
          <w:p w14:paraId="5DEC2339"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5" w:type="pct"/>
          </w:tcPr>
          <w:p w14:paraId="47103BC4"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4" w:type="pct"/>
          </w:tcPr>
          <w:p w14:paraId="54D1A3EC"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6" w:type="pct"/>
          </w:tcPr>
          <w:p w14:paraId="098A66C9"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36" w:type="pct"/>
            <w:vAlign w:val="center"/>
          </w:tcPr>
          <w:p w14:paraId="1D95DC87" w14:textId="77777777" w:rsidR="002C1DD8" w:rsidRPr="002C1DD8" w:rsidRDefault="00FE0652" w:rsidP="002C1DD8">
            <w:pPr>
              <w:widowControl w:val="0"/>
              <w:autoSpaceDE w:val="0"/>
              <w:autoSpaceDN w:val="0"/>
              <w:jc w:val="center"/>
              <w:rPr>
                <w:sz w:val="20"/>
                <w:szCs w:val="20"/>
              </w:rPr>
            </w:pPr>
            <w:r>
              <w:rPr>
                <w:sz w:val="20"/>
                <w:szCs w:val="20"/>
              </w:rPr>
              <w:t>0,2</w:t>
            </w:r>
          </w:p>
        </w:tc>
      </w:tr>
      <w:tr w:rsidR="002C1DD8" w:rsidRPr="002C1DD8" w14:paraId="4FA0603A" w14:textId="77777777" w:rsidTr="00966B35">
        <w:trPr>
          <w:trHeight w:val="191"/>
        </w:trPr>
        <w:tc>
          <w:tcPr>
            <w:tcW w:w="122" w:type="pct"/>
            <w:vMerge/>
          </w:tcPr>
          <w:p w14:paraId="5C6CA762" w14:textId="77777777" w:rsidR="002C1DD8" w:rsidRPr="002C1DD8" w:rsidRDefault="002C1DD8" w:rsidP="002C1DD8">
            <w:pPr>
              <w:widowControl w:val="0"/>
              <w:autoSpaceDE w:val="0"/>
              <w:autoSpaceDN w:val="0"/>
              <w:jc w:val="center"/>
              <w:rPr>
                <w:sz w:val="20"/>
                <w:szCs w:val="20"/>
              </w:rPr>
            </w:pPr>
          </w:p>
        </w:tc>
        <w:tc>
          <w:tcPr>
            <w:tcW w:w="1289" w:type="pct"/>
            <w:vMerge/>
          </w:tcPr>
          <w:p w14:paraId="4F5E3B55" w14:textId="77777777" w:rsidR="002C1DD8" w:rsidRPr="002C1DD8" w:rsidRDefault="002C1DD8" w:rsidP="002C1DD8">
            <w:pPr>
              <w:widowControl w:val="0"/>
              <w:autoSpaceDE w:val="0"/>
              <w:autoSpaceDN w:val="0"/>
              <w:rPr>
                <w:sz w:val="20"/>
                <w:szCs w:val="20"/>
              </w:rPr>
            </w:pPr>
          </w:p>
        </w:tc>
        <w:tc>
          <w:tcPr>
            <w:tcW w:w="318" w:type="pct"/>
          </w:tcPr>
          <w:p w14:paraId="6D1718D2" w14:textId="77777777" w:rsidR="002C1DD8" w:rsidRPr="002C1DD8" w:rsidRDefault="002C1DD8" w:rsidP="002C1DD8">
            <w:pPr>
              <w:widowControl w:val="0"/>
              <w:autoSpaceDE w:val="0"/>
              <w:autoSpaceDN w:val="0"/>
              <w:jc w:val="center"/>
              <w:rPr>
                <w:sz w:val="20"/>
                <w:szCs w:val="20"/>
              </w:rPr>
            </w:pPr>
            <w:r w:rsidRPr="002C1DD8">
              <w:rPr>
                <w:sz w:val="20"/>
                <w:szCs w:val="20"/>
              </w:rPr>
              <w:t>фактическое значение</w:t>
            </w:r>
          </w:p>
        </w:tc>
        <w:tc>
          <w:tcPr>
            <w:tcW w:w="354" w:type="pct"/>
            <w:vMerge/>
          </w:tcPr>
          <w:p w14:paraId="2A20348A" w14:textId="77777777" w:rsidR="002C1DD8" w:rsidRPr="002C1DD8" w:rsidRDefault="002C1DD8" w:rsidP="002C1DD8">
            <w:pPr>
              <w:widowControl w:val="0"/>
              <w:autoSpaceDE w:val="0"/>
              <w:autoSpaceDN w:val="0"/>
              <w:jc w:val="center"/>
              <w:rPr>
                <w:sz w:val="20"/>
                <w:szCs w:val="20"/>
              </w:rPr>
            </w:pPr>
          </w:p>
        </w:tc>
        <w:tc>
          <w:tcPr>
            <w:tcW w:w="318" w:type="pct"/>
            <w:vAlign w:val="center"/>
          </w:tcPr>
          <w:p w14:paraId="308C5C8A" w14:textId="77777777" w:rsidR="002C1DD8" w:rsidRPr="002C1DD8" w:rsidRDefault="002C1DD8" w:rsidP="002C1DD8">
            <w:pPr>
              <w:widowControl w:val="0"/>
              <w:autoSpaceDE w:val="0"/>
              <w:autoSpaceDN w:val="0"/>
              <w:jc w:val="center"/>
              <w:rPr>
                <w:sz w:val="20"/>
                <w:szCs w:val="20"/>
              </w:rPr>
            </w:pPr>
            <w:r w:rsidRPr="002C1DD8">
              <w:rPr>
                <w:sz w:val="20"/>
                <w:szCs w:val="20"/>
              </w:rPr>
              <w:t>Х</w:t>
            </w:r>
          </w:p>
        </w:tc>
        <w:tc>
          <w:tcPr>
            <w:tcW w:w="283" w:type="pct"/>
            <w:vAlign w:val="center"/>
          </w:tcPr>
          <w:p w14:paraId="13C6DBC6"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18" w:type="pct"/>
            <w:vAlign w:val="center"/>
          </w:tcPr>
          <w:p w14:paraId="4EE9F2E7"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281" w:type="pct"/>
            <w:vAlign w:val="center"/>
          </w:tcPr>
          <w:p w14:paraId="001855B3"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6" w:type="pct"/>
            <w:vAlign w:val="center"/>
          </w:tcPr>
          <w:p w14:paraId="409C55F8"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5" w:type="pct"/>
          </w:tcPr>
          <w:p w14:paraId="489AEFCC"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4" w:type="pct"/>
          </w:tcPr>
          <w:p w14:paraId="7AEE5161"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6" w:type="pct"/>
          </w:tcPr>
          <w:p w14:paraId="23B4E223"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36" w:type="pct"/>
            <w:vAlign w:val="center"/>
          </w:tcPr>
          <w:p w14:paraId="6D5421C4" w14:textId="77777777" w:rsidR="002C1DD8" w:rsidRPr="002C1DD8" w:rsidRDefault="002C1DD8" w:rsidP="002C1DD8">
            <w:pPr>
              <w:widowControl w:val="0"/>
              <w:autoSpaceDE w:val="0"/>
              <w:autoSpaceDN w:val="0"/>
              <w:jc w:val="center"/>
              <w:rPr>
                <w:sz w:val="20"/>
                <w:szCs w:val="20"/>
              </w:rPr>
            </w:pPr>
          </w:p>
        </w:tc>
      </w:tr>
      <w:tr w:rsidR="002C1DD8" w:rsidRPr="002C1DD8" w14:paraId="226D6EE6" w14:textId="77777777" w:rsidTr="00966B35">
        <w:trPr>
          <w:trHeight w:val="191"/>
        </w:trPr>
        <w:tc>
          <w:tcPr>
            <w:tcW w:w="122" w:type="pct"/>
            <w:vMerge w:val="restart"/>
          </w:tcPr>
          <w:p w14:paraId="56986D02" w14:textId="77777777" w:rsidR="002C1DD8" w:rsidRPr="002C1DD8" w:rsidRDefault="002C1DD8" w:rsidP="002C1DD8">
            <w:pPr>
              <w:widowControl w:val="0"/>
              <w:autoSpaceDE w:val="0"/>
              <w:autoSpaceDN w:val="0"/>
              <w:jc w:val="center"/>
              <w:rPr>
                <w:sz w:val="20"/>
                <w:szCs w:val="20"/>
              </w:rPr>
            </w:pPr>
            <w:r w:rsidRPr="002C1DD8">
              <w:rPr>
                <w:sz w:val="20"/>
                <w:szCs w:val="20"/>
              </w:rPr>
              <w:t>3.</w:t>
            </w:r>
          </w:p>
        </w:tc>
        <w:tc>
          <w:tcPr>
            <w:tcW w:w="1289" w:type="pct"/>
            <w:vMerge w:val="restart"/>
          </w:tcPr>
          <w:p w14:paraId="309ABAB2" w14:textId="77777777" w:rsidR="002C1DD8" w:rsidRPr="002C1DD8" w:rsidRDefault="002C1DD8" w:rsidP="002C1DD8">
            <w:pPr>
              <w:jc w:val="both"/>
              <w:rPr>
                <w:sz w:val="20"/>
                <w:szCs w:val="20"/>
              </w:rPr>
            </w:pPr>
            <w:r w:rsidRPr="002C1DD8">
              <w:rPr>
                <w:sz w:val="20"/>
                <w:szCs w:val="20"/>
              </w:rPr>
              <w:t xml:space="preserve">Наличие актуальной версии документа по планировке территории (проекта планировки и проекта межевания) </w:t>
            </w:r>
          </w:p>
        </w:tc>
        <w:tc>
          <w:tcPr>
            <w:tcW w:w="318" w:type="pct"/>
          </w:tcPr>
          <w:p w14:paraId="3AF917C1" w14:textId="77777777" w:rsidR="002C1DD8" w:rsidRPr="002C1DD8" w:rsidRDefault="002C1DD8" w:rsidP="002C1DD8">
            <w:pPr>
              <w:widowControl w:val="0"/>
              <w:autoSpaceDE w:val="0"/>
              <w:autoSpaceDN w:val="0"/>
              <w:jc w:val="center"/>
              <w:rPr>
                <w:sz w:val="20"/>
                <w:szCs w:val="20"/>
              </w:rPr>
            </w:pPr>
            <w:r w:rsidRPr="002C1DD8">
              <w:rPr>
                <w:sz w:val="20"/>
                <w:szCs w:val="20"/>
              </w:rPr>
              <w:t>плановое значение</w:t>
            </w:r>
          </w:p>
        </w:tc>
        <w:tc>
          <w:tcPr>
            <w:tcW w:w="354" w:type="pct"/>
            <w:vMerge w:val="restart"/>
          </w:tcPr>
          <w:p w14:paraId="01111FD5" w14:textId="77777777" w:rsidR="002C1DD8" w:rsidRPr="002C1DD8" w:rsidRDefault="002C1DD8" w:rsidP="002C1DD8">
            <w:pPr>
              <w:widowControl w:val="0"/>
              <w:autoSpaceDE w:val="0"/>
              <w:autoSpaceDN w:val="0"/>
              <w:jc w:val="center"/>
              <w:rPr>
                <w:sz w:val="20"/>
                <w:szCs w:val="20"/>
              </w:rPr>
            </w:pPr>
            <w:r w:rsidRPr="002C1DD8">
              <w:rPr>
                <w:sz w:val="20"/>
                <w:szCs w:val="20"/>
              </w:rPr>
              <w:t>% (с нарастаю</w:t>
            </w:r>
            <w:r w:rsidRPr="002C1DD8">
              <w:rPr>
                <w:sz w:val="20"/>
                <w:szCs w:val="20"/>
              </w:rPr>
              <w:lastRenderedPageBreak/>
              <w:t>щим итогом)</w:t>
            </w:r>
          </w:p>
        </w:tc>
        <w:tc>
          <w:tcPr>
            <w:tcW w:w="318" w:type="pct"/>
            <w:vAlign w:val="center"/>
          </w:tcPr>
          <w:p w14:paraId="08FEE442" w14:textId="77777777" w:rsidR="002C1DD8" w:rsidRPr="002C1DD8" w:rsidRDefault="002C1DD8" w:rsidP="002C1DD8">
            <w:pPr>
              <w:widowControl w:val="0"/>
              <w:autoSpaceDE w:val="0"/>
              <w:autoSpaceDN w:val="0"/>
              <w:jc w:val="center"/>
              <w:rPr>
                <w:sz w:val="20"/>
                <w:szCs w:val="20"/>
              </w:rPr>
            </w:pPr>
            <w:r w:rsidRPr="002C1DD8">
              <w:rPr>
                <w:sz w:val="20"/>
                <w:szCs w:val="20"/>
              </w:rPr>
              <w:lastRenderedPageBreak/>
              <w:t>10</w:t>
            </w:r>
          </w:p>
        </w:tc>
        <w:tc>
          <w:tcPr>
            <w:tcW w:w="283" w:type="pct"/>
            <w:vAlign w:val="center"/>
          </w:tcPr>
          <w:p w14:paraId="35875C18" w14:textId="77777777" w:rsidR="002C1DD8" w:rsidRPr="002C1DD8" w:rsidRDefault="002C1DD8" w:rsidP="002C1DD8">
            <w:pPr>
              <w:widowControl w:val="0"/>
              <w:autoSpaceDE w:val="0"/>
              <w:autoSpaceDN w:val="0"/>
              <w:jc w:val="center"/>
              <w:rPr>
                <w:sz w:val="20"/>
                <w:szCs w:val="20"/>
              </w:rPr>
            </w:pPr>
            <w:r w:rsidRPr="002C1DD8">
              <w:rPr>
                <w:sz w:val="20"/>
                <w:szCs w:val="20"/>
              </w:rPr>
              <w:t>70</w:t>
            </w:r>
          </w:p>
        </w:tc>
        <w:tc>
          <w:tcPr>
            <w:tcW w:w="318" w:type="pct"/>
            <w:vAlign w:val="center"/>
          </w:tcPr>
          <w:p w14:paraId="24E4D8D4" w14:textId="77777777" w:rsidR="002C1DD8" w:rsidRPr="002C1DD8" w:rsidRDefault="002C1DD8" w:rsidP="002C1DD8">
            <w:pPr>
              <w:widowControl w:val="0"/>
              <w:autoSpaceDE w:val="0"/>
              <w:autoSpaceDN w:val="0"/>
              <w:jc w:val="center"/>
              <w:rPr>
                <w:sz w:val="20"/>
                <w:szCs w:val="20"/>
              </w:rPr>
            </w:pPr>
            <w:r w:rsidRPr="002C1DD8">
              <w:rPr>
                <w:sz w:val="20"/>
                <w:szCs w:val="20"/>
              </w:rPr>
              <w:t>100</w:t>
            </w:r>
          </w:p>
        </w:tc>
        <w:tc>
          <w:tcPr>
            <w:tcW w:w="281" w:type="pct"/>
            <w:vAlign w:val="center"/>
          </w:tcPr>
          <w:p w14:paraId="7A5EFF8C"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6" w:type="pct"/>
            <w:vAlign w:val="center"/>
          </w:tcPr>
          <w:p w14:paraId="297EA974"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5" w:type="pct"/>
          </w:tcPr>
          <w:p w14:paraId="7B3789E6"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4" w:type="pct"/>
          </w:tcPr>
          <w:p w14:paraId="1CB236B1"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6" w:type="pct"/>
          </w:tcPr>
          <w:p w14:paraId="7BE8DAC5"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36" w:type="pct"/>
            <w:vAlign w:val="center"/>
          </w:tcPr>
          <w:p w14:paraId="2F1DB9CB" w14:textId="77777777" w:rsidR="002C1DD8" w:rsidRPr="002C1DD8" w:rsidRDefault="002C1DD8" w:rsidP="002C1DD8">
            <w:pPr>
              <w:widowControl w:val="0"/>
              <w:autoSpaceDE w:val="0"/>
              <w:autoSpaceDN w:val="0"/>
              <w:jc w:val="center"/>
              <w:rPr>
                <w:sz w:val="20"/>
                <w:szCs w:val="20"/>
              </w:rPr>
            </w:pPr>
            <w:r w:rsidRPr="002C1DD8">
              <w:rPr>
                <w:sz w:val="20"/>
                <w:szCs w:val="20"/>
              </w:rPr>
              <w:t>0,2</w:t>
            </w:r>
          </w:p>
        </w:tc>
      </w:tr>
      <w:tr w:rsidR="002C1DD8" w:rsidRPr="002C1DD8" w14:paraId="63DFE478" w14:textId="77777777" w:rsidTr="00966B35">
        <w:trPr>
          <w:trHeight w:val="419"/>
        </w:trPr>
        <w:tc>
          <w:tcPr>
            <w:tcW w:w="122" w:type="pct"/>
            <w:vMerge/>
          </w:tcPr>
          <w:p w14:paraId="5B443256" w14:textId="77777777" w:rsidR="002C1DD8" w:rsidRPr="002C1DD8" w:rsidRDefault="002C1DD8" w:rsidP="002C1DD8">
            <w:pPr>
              <w:widowControl w:val="0"/>
              <w:autoSpaceDE w:val="0"/>
              <w:autoSpaceDN w:val="0"/>
              <w:jc w:val="center"/>
              <w:rPr>
                <w:sz w:val="20"/>
                <w:szCs w:val="20"/>
              </w:rPr>
            </w:pPr>
          </w:p>
        </w:tc>
        <w:tc>
          <w:tcPr>
            <w:tcW w:w="1289" w:type="pct"/>
            <w:vMerge/>
            <w:vAlign w:val="center"/>
          </w:tcPr>
          <w:p w14:paraId="624C03B4" w14:textId="77777777" w:rsidR="002C1DD8" w:rsidRPr="002C1DD8" w:rsidRDefault="002C1DD8" w:rsidP="002C1DD8">
            <w:pPr>
              <w:widowControl w:val="0"/>
              <w:autoSpaceDE w:val="0"/>
              <w:autoSpaceDN w:val="0"/>
              <w:rPr>
                <w:sz w:val="20"/>
                <w:szCs w:val="20"/>
              </w:rPr>
            </w:pPr>
          </w:p>
        </w:tc>
        <w:tc>
          <w:tcPr>
            <w:tcW w:w="318" w:type="pct"/>
          </w:tcPr>
          <w:p w14:paraId="1936F0E7" w14:textId="77777777" w:rsidR="002C1DD8" w:rsidRPr="002C1DD8" w:rsidRDefault="002C1DD8" w:rsidP="002C1DD8">
            <w:pPr>
              <w:widowControl w:val="0"/>
              <w:autoSpaceDE w:val="0"/>
              <w:autoSpaceDN w:val="0"/>
              <w:jc w:val="center"/>
              <w:rPr>
                <w:sz w:val="20"/>
                <w:szCs w:val="20"/>
              </w:rPr>
            </w:pPr>
            <w:r w:rsidRPr="002C1DD8">
              <w:rPr>
                <w:sz w:val="20"/>
                <w:szCs w:val="20"/>
              </w:rPr>
              <w:t>фактическое значение</w:t>
            </w:r>
          </w:p>
        </w:tc>
        <w:tc>
          <w:tcPr>
            <w:tcW w:w="354" w:type="pct"/>
            <w:vMerge/>
          </w:tcPr>
          <w:p w14:paraId="6BC47F98" w14:textId="77777777" w:rsidR="002C1DD8" w:rsidRPr="002C1DD8" w:rsidRDefault="002C1DD8" w:rsidP="002C1DD8">
            <w:pPr>
              <w:widowControl w:val="0"/>
              <w:autoSpaceDE w:val="0"/>
              <w:autoSpaceDN w:val="0"/>
              <w:jc w:val="center"/>
              <w:rPr>
                <w:sz w:val="20"/>
                <w:szCs w:val="20"/>
              </w:rPr>
            </w:pPr>
          </w:p>
        </w:tc>
        <w:tc>
          <w:tcPr>
            <w:tcW w:w="318" w:type="pct"/>
            <w:vAlign w:val="center"/>
          </w:tcPr>
          <w:p w14:paraId="6C5FD477" w14:textId="77777777" w:rsidR="002C1DD8" w:rsidRPr="002C1DD8" w:rsidRDefault="002C1DD8" w:rsidP="002C1DD8">
            <w:pPr>
              <w:widowControl w:val="0"/>
              <w:autoSpaceDE w:val="0"/>
              <w:autoSpaceDN w:val="0"/>
              <w:jc w:val="center"/>
              <w:rPr>
                <w:sz w:val="20"/>
                <w:szCs w:val="20"/>
              </w:rPr>
            </w:pPr>
            <w:r w:rsidRPr="002C1DD8">
              <w:rPr>
                <w:sz w:val="20"/>
                <w:szCs w:val="20"/>
              </w:rPr>
              <w:t>10</w:t>
            </w:r>
          </w:p>
        </w:tc>
        <w:tc>
          <w:tcPr>
            <w:tcW w:w="283" w:type="pct"/>
            <w:vAlign w:val="center"/>
          </w:tcPr>
          <w:p w14:paraId="3366C8F3"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18" w:type="pct"/>
            <w:vAlign w:val="center"/>
          </w:tcPr>
          <w:p w14:paraId="0937E587"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281" w:type="pct"/>
            <w:vAlign w:val="center"/>
          </w:tcPr>
          <w:p w14:paraId="406D17F4"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6" w:type="pct"/>
            <w:vAlign w:val="center"/>
          </w:tcPr>
          <w:p w14:paraId="343CB00D"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5" w:type="pct"/>
          </w:tcPr>
          <w:p w14:paraId="173AB658" w14:textId="77777777" w:rsidR="002C1DD8" w:rsidRPr="002C1DD8" w:rsidRDefault="002C1DD8" w:rsidP="002C1DD8">
            <w:pPr>
              <w:widowControl w:val="0"/>
              <w:autoSpaceDE w:val="0"/>
              <w:autoSpaceDN w:val="0"/>
              <w:jc w:val="center"/>
              <w:rPr>
                <w:sz w:val="20"/>
                <w:szCs w:val="20"/>
              </w:rPr>
            </w:pPr>
          </w:p>
          <w:p w14:paraId="42721CB8"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4" w:type="pct"/>
          </w:tcPr>
          <w:p w14:paraId="2EC49503" w14:textId="77777777" w:rsidR="002C1DD8" w:rsidRPr="002C1DD8" w:rsidRDefault="002C1DD8" w:rsidP="002C1DD8">
            <w:pPr>
              <w:widowControl w:val="0"/>
              <w:autoSpaceDE w:val="0"/>
              <w:autoSpaceDN w:val="0"/>
              <w:jc w:val="center"/>
              <w:rPr>
                <w:sz w:val="20"/>
                <w:szCs w:val="20"/>
              </w:rPr>
            </w:pPr>
          </w:p>
          <w:p w14:paraId="46956995"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6" w:type="pct"/>
          </w:tcPr>
          <w:p w14:paraId="6D005CA2" w14:textId="77777777" w:rsidR="002C1DD8" w:rsidRPr="002C1DD8" w:rsidRDefault="002C1DD8" w:rsidP="002C1DD8">
            <w:pPr>
              <w:widowControl w:val="0"/>
              <w:autoSpaceDE w:val="0"/>
              <w:autoSpaceDN w:val="0"/>
              <w:jc w:val="center"/>
              <w:rPr>
                <w:sz w:val="20"/>
                <w:szCs w:val="20"/>
              </w:rPr>
            </w:pPr>
          </w:p>
          <w:p w14:paraId="41EE9515"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36" w:type="pct"/>
            <w:vAlign w:val="center"/>
          </w:tcPr>
          <w:p w14:paraId="78DA258F" w14:textId="77777777" w:rsidR="002C1DD8" w:rsidRPr="002C1DD8" w:rsidRDefault="002C1DD8" w:rsidP="002C1DD8">
            <w:pPr>
              <w:widowControl w:val="0"/>
              <w:autoSpaceDE w:val="0"/>
              <w:autoSpaceDN w:val="0"/>
              <w:jc w:val="center"/>
              <w:rPr>
                <w:sz w:val="20"/>
                <w:szCs w:val="20"/>
              </w:rPr>
            </w:pPr>
          </w:p>
        </w:tc>
      </w:tr>
      <w:tr w:rsidR="002C1DD8" w:rsidRPr="002C1DD8" w14:paraId="595BD081" w14:textId="77777777" w:rsidTr="00966B35">
        <w:trPr>
          <w:trHeight w:val="20"/>
        </w:trPr>
        <w:tc>
          <w:tcPr>
            <w:tcW w:w="122" w:type="pct"/>
            <w:vMerge/>
          </w:tcPr>
          <w:p w14:paraId="1F4CC3CF" w14:textId="77777777" w:rsidR="002C1DD8" w:rsidRPr="002C1DD8" w:rsidRDefault="002C1DD8" w:rsidP="002C1DD8">
            <w:pPr>
              <w:widowControl w:val="0"/>
              <w:autoSpaceDE w:val="0"/>
              <w:autoSpaceDN w:val="0"/>
              <w:jc w:val="both"/>
              <w:rPr>
                <w:sz w:val="20"/>
                <w:szCs w:val="20"/>
              </w:rPr>
            </w:pPr>
          </w:p>
        </w:tc>
        <w:tc>
          <w:tcPr>
            <w:tcW w:w="1289" w:type="pct"/>
            <w:vMerge/>
          </w:tcPr>
          <w:p w14:paraId="5F00AB79" w14:textId="77777777" w:rsidR="002C1DD8" w:rsidRPr="002C1DD8" w:rsidRDefault="002C1DD8" w:rsidP="002C1DD8">
            <w:pPr>
              <w:widowControl w:val="0"/>
              <w:autoSpaceDE w:val="0"/>
              <w:autoSpaceDN w:val="0"/>
              <w:rPr>
                <w:sz w:val="20"/>
                <w:szCs w:val="20"/>
              </w:rPr>
            </w:pPr>
          </w:p>
        </w:tc>
        <w:tc>
          <w:tcPr>
            <w:tcW w:w="318" w:type="pct"/>
          </w:tcPr>
          <w:p w14:paraId="37BF218A" w14:textId="77777777" w:rsidR="002C1DD8" w:rsidRPr="002C1DD8" w:rsidRDefault="002C1DD8" w:rsidP="002C1DD8">
            <w:pPr>
              <w:widowControl w:val="0"/>
              <w:autoSpaceDE w:val="0"/>
              <w:autoSpaceDN w:val="0"/>
              <w:jc w:val="center"/>
              <w:rPr>
                <w:sz w:val="20"/>
                <w:szCs w:val="20"/>
              </w:rPr>
            </w:pPr>
            <w:r w:rsidRPr="002C1DD8">
              <w:rPr>
                <w:sz w:val="20"/>
                <w:szCs w:val="20"/>
              </w:rPr>
              <w:t>фактическое значение</w:t>
            </w:r>
          </w:p>
        </w:tc>
        <w:tc>
          <w:tcPr>
            <w:tcW w:w="354" w:type="pct"/>
            <w:vMerge/>
          </w:tcPr>
          <w:p w14:paraId="3A768A24" w14:textId="77777777" w:rsidR="002C1DD8" w:rsidRPr="002C1DD8" w:rsidRDefault="002C1DD8" w:rsidP="002C1DD8">
            <w:pPr>
              <w:widowControl w:val="0"/>
              <w:autoSpaceDE w:val="0"/>
              <w:autoSpaceDN w:val="0"/>
              <w:jc w:val="both"/>
              <w:rPr>
                <w:sz w:val="20"/>
                <w:szCs w:val="20"/>
              </w:rPr>
            </w:pPr>
          </w:p>
        </w:tc>
        <w:tc>
          <w:tcPr>
            <w:tcW w:w="318" w:type="pct"/>
            <w:vAlign w:val="center"/>
          </w:tcPr>
          <w:p w14:paraId="709E6D34" w14:textId="77777777" w:rsidR="002C1DD8" w:rsidRPr="002C1DD8" w:rsidRDefault="002C1DD8" w:rsidP="002C1DD8">
            <w:pPr>
              <w:spacing w:after="160" w:line="259" w:lineRule="auto"/>
              <w:jc w:val="center"/>
              <w:rPr>
                <w:rFonts w:eastAsia="Calibri"/>
                <w:color w:val="000000"/>
                <w:sz w:val="28"/>
                <w:szCs w:val="28"/>
                <w:lang w:eastAsia="en-US"/>
              </w:rPr>
            </w:pPr>
            <w:r w:rsidRPr="002C1DD8">
              <w:rPr>
                <w:sz w:val="20"/>
                <w:szCs w:val="20"/>
              </w:rPr>
              <w:t>Х</w:t>
            </w:r>
          </w:p>
        </w:tc>
        <w:tc>
          <w:tcPr>
            <w:tcW w:w="283" w:type="pct"/>
            <w:vAlign w:val="center"/>
          </w:tcPr>
          <w:p w14:paraId="08D053D6"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18" w:type="pct"/>
            <w:vAlign w:val="center"/>
          </w:tcPr>
          <w:p w14:paraId="3B2CFA9B"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281" w:type="pct"/>
            <w:vAlign w:val="center"/>
          </w:tcPr>
          <w:p w14:paraId="4796D92F"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6" w:type="pct"/>
            <w:vAlign w:val="center"/>
          </w:tcPr>
          <w:p w14:paraId="0116C7DB"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5" w:type="pct"/>
          </w:tcPr>
          <w:p w14:paraId="61FDBFA0"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4" w:type="pct"/>
          </w:tcPr>
          <w:p w14:paraId="5EAD3743"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6" w:type="pct"/>
          </w:tcPr>
          <w:p w14:paraId="362DFE5A"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36" w:type="pct"/>
            <w:vAlign w:val="center"/>
          </w:tcPr>
          <w:p w14:paraId="1D838396" w14:textId="77777777" w:rsidR="002C1DD8" w:rsidRPr="002C1DD8" w:rsidRDefault="002C1DD8" w:rsidP="002C1DD8">
            <w:pPr>
              <w:widowControl w:val="0"/>
              <w:autoSpaceDE w:val="0"/>
              <w:autoSpaceDN w:val="0"/>
              <w:jc w:val="center"/>
              <w:rPr>
                <w:sz w:val="20"/>
                <w:szCs w:val="20"/>
              </w:rPr>
            </w:pPr>
          </w:p>
        </w:tc>
      </w:tr>
      <w:tr w:rsidR="002C1DD8" w:rsidRPr="002C1DD8" w14:paraId="65A9619A" w14:textId="77777777" w:rsidTr="00966B35">
        <w:trPr>
          <w:trHeight w:val="191"/>
        </w:trPr>
        <w:tc>
          <w:tcPr>
            <w:tcW w:w="122" w:type="pct"/>
            <w:vMerge w:val="restart"/>
          </w:tcPr>
          <w:p w14:paraId="325ADBDA" w14:textId="77777777" w:rsidR="002C1DD8" w:rsidRPr="002C1DD8" w:rsidRDefault="002C1DD8" w:rsidP="002C1DD8">
            <w:pPr>
              <w:widowControl w:val="0"/>
              <w:autoSpaceDE w:val="0"/>
              <w:autoSpaceDN w:val="0"/>
              <w:jc w:val="both"/>
              <w:rPr>
                <w:sz w:val="20"/>
                <w:szCs w:val="20"/>
              </w:rPr>
            </w:pPr>
            <w:r w:rsidRPr="002C1DD8">
              <w:rPr>
                <w:sz w:val="20"/>
                <w:szCs w:val="20"/>
              </w:rPr>
              <w:t>4.</w:t>
            </w:r>
          </w:p>
        </w:tc>
        <w:tc>
          <w:tcPr>
            <w:tcW w:w="1289" w:type="pct"/>
            <w:vMerge w:val="restart"/>
          </w:tcPr>
          <w:p w14:paraId="62B0FEC1" w14:textId="77777777" w:rsidR="002C1DD8" w:rsidRPr="002C1DD8" w:rsidRDefault="002C1DD8" w:rsidP="002C1DD8">
            <w:pPr>
              <w:widowControl w:val="0"/>
              <w:autoSpaceDE w:val="0"/>
              <w:autoSpaceDN w:val="0"/>
              <w:rPr>
                <w:sz w:val="20"/>
                <w:szCs w:val="20"/>
              </w:rPr>
            </w:pPr>
            <w:r w:rsidRPr="002C1DD8">
              <w:rPr>
                <w:rFonts w:eastAsia="Calibri"/>
                <w:color w:val="000000"/>
                <w:sz w:val="20"/>
                <w:szCs w:val="20"/>
                <w:lang w:eastAsia="en-US"/>
              </w:rPr>
              <w:t xml:space="preserve">Проведение архитектурных конкурсов </w:t>
            </w:r>
          </w:p>
        </w:tc>
        <w:tc>
          <w:tcPr>
            <w:tcW w:w="318" w:type="pct"/>
          </w:tcPr>
          <w:p w14:paraId="3B2A13AC" w14:textId="77777777" w:rsidR="002C1DD8" w:rsidRPr="002C1DD8" w:rsidRDefault="002C1DD8" w:rsidP="002C1DD8">
            <w:pPr>
              <w:widowControl w:val="0"/>
              <w:autoSpaceDE w:val="0"/>
              <w:autoSpaceDN w:val="0"/>
              <w:jc w:val="center"/>
              <w:rPr>
                <w:sz w:val="20"/>
                <w:szCs w:val="20"/>
              </w:rPr>
            </w:pPr>
            <w:r w:rsidRPr="002C1DD8">
              <w:rPr>
                <w:sz w:val="20"/>
                <w:szCs w:val="20"/>
              </w:rPr>
              <w:t>плановое значение</w:t>
            </w:r>
          </w:p>
        </w:tc>
        <w:tc>
          <w:tcPr>
            <w:tcW w:w="354" w:type="pct"/>
            <w:vMerge w:val="restart"/>
          </w:tcPr>
          <w:p w14:paraId="584173FE" w14:textId="77777777" w:rsidR="002C1DD8" w:rsidRPr="002C1DD8" w:rsidRDefault="002C1DD8" w:rsidP="002C1DD8">
            <w:pPr>
              <w:widowControl w:val="0"/>
              <w:autoSpaceDE w:val="0"/>
              <w:autoSpaceDN w:val="0"/>
              <w:jc w:val="center"/>
              <w:rPr>
                <w:sz w:val="20"/>
                <w:szCs w:val="20"/>
              </w:rPr>
            </w:pPr>
            <w:r w:rsidRPr="002C1DD8">
              <w:rPr>
                <w:sz w:val="20"/>
                <w:szCs w:val="20"/>
              </w:rPr>
              <w:t>Ед.</w:t>
            </w:r>
          </w:p>
        </w:tc>
        <w:tc>
          <w:tcPr>
            <w:tcW w:w="318" w:type="pct"/>
            <w:vAlign w:val="center"/>
          </w:tcPr>
          <w:p w14:paraId="620BAE30" w14:textId="77777777" w:rsidR="002C1DD8" w:rsidRPr="002C1DD8" w:rsidRDefault="002C1DD8" w:rsidP="002C1DD8">
            <w:pPr>
              <w:spacing w:after="160" w:line="259" w:lineRule="auto"/>
              <w:jc w:val="center"/>
              <w:rPr>
                <w:rFonts w:eastAsia="Calibri"/>
                <w:color w:val="000000"/>
                <w:sz w:val="28"/>
                <w:szCs w:val="28"/>
                <w:lang w:eastAsia="en-US"/>
              </w:rPr>
            </w:pPr>
            <w:r w:rsidRPr="002C1DD8">
              <w:rPr>
                <w:sz w:val="20"/>
                <w:szCs w:val="20"/>
              </w:rPr>
              <w:t>Х</w:t>
            </w:r>
          </w:p>
        </w:tc>
        <w:tc>
          <w:tcPr>
            <w:tcW w:w="283" w:type="pct"/>
            <w:vAlign w:val="center"/>
          </w:tcPr>
          <w:p w14:paraId="75265C3F" w14:textId="77777777" w:rsidR="002C1DD8" w:rsidRPr="002C1DD8" w:rsidRDefault="002C1DD8" w:rsidP="002C1DD8">
            <w:pPr>
              <w:widowControl w:val="0"/>
              <w:autoSpaceDE w:val="0"/>
              <w:autoSpaceDN w:val="0"/>
              <w:jc w:val="center"/>
              <w:rPr>
                <w:sz w:val="20"/>
                <w:szCs w:val="20"/>
              </w:rPr>
            </w:pPr>
            <w:r w:rsidRPr="002C1DD8">
              <w:rPr>
                <w:sz w:val="20"/>
                <w:szCs w:val="20"/>
              </w:rPr>
              <w:t>2</w:t>
            </w:r>
          </w:p>
        </w:tc>
        <w:tc>
          <w:tcPr>
            <w:tcW w:w="318" w:type="pct"/>
            <w:vAlign w:val="center"/>
          </w:tcPr>
          <w:p w14:paraId="5BADE3E8" w14:textId="77777777" w:rsidR="002C1DD8" w:rsidRPr="002C1DD8" w:rsidRDefault="002C1DD8" w:rsidP="002C1DD8">
            <w:pPr>
              <w:widowControl w:val="0"/>
              <w:autoSpaceDE w:val="0"/>
              <w:autoSpaceDN w:val="0"/>
              <w:jc w:val="center"/>
              <w:rPr>
                <w:sz w:val="20"/>
                <w:szCs w:val="20"/>
              </w:rPr>
            </w:pPr>
            <w:r w:rsidRPr="002C1DD8">
              <w:rPr>
                <w:sz w:val="20"/>
                <w:szCs w:val="20"/>
              </w:rPr>
              <w:t>2</w:t>
            </w:r>
          </w:p>
        </w:tc>
        <w:tc>
          <w:tcPr>
            <w:tcW w:w="281" w:type="pct"/>
            <w:vAlign w:val="center"/>
          </w:tcPr>
          <w:p w14:paraId="390D2169" w14:textId="77777777" w:rsidR="002C1DD8" w:rsidRPr="002C1DD8" w:rsidRDefault="002C1DD8" w:rsidP="002C1DD8">
            <w:pPr>
              <w:widowControl w:val="0"/>
              <w:autoSpaceDE w:val="0"/>
              <w:autoSpaceDN w:val="0"/>
              <w:jc w:val="center"/>
              <w:rPr>
                <w:sz w:val="20"/>
                <w:szCs w:val="20"/>
              </w:rPr>
            </w:pPr>
            <w:r w:rsidRPr="002C1DD8">
              <w:rPr>
                <w:sz w:val="20"/>
                <w:szCs w:val="20"/>
              </w:rPr>
              <w:t>2</w:t>
            </w:r>
          </w:p>
        </w:tc>
        <w:tc>
          <w:tcPr>
            <w:tcW w:w="346" w:type="pct"/>
            <w:vAlign w:val="center"/>
          </w:tcPr>
          <w:p w14:paraId="47C782B9" w14:textId="77777777" w:rsidR="002C1DD8" w:rsidRPr="002C1DD8" w:rsidRDefault="002C1DD8" w:rsidP="002C1DD8">
            <w:pPr>
              <w:widowControl w:val="0"/>
              <w:autoSpaceDE w:val="0"/>
              <w:autoSpaceDN w:val="0"/>
              <w:jc w:val="center"/>
              <w:rPr>
                <w:sz w:val="20"/>
                <w:szCs w:val="20"/>
              </w:rPr>
            </w:pPr>
            <w:r w:rsidRPr="002C1DD8">
              <w:rPr>
                <w:sz w:val="20"/>
                <w:szCs w:val="20"/>
              </w:rPr>
              <w:t>2</w:t>
            </w:r>
          </w:p>
        </w:tc>
        <w:tc>
          <w:tcPr>
            <w:tcW w:w="345" w:type="pct"/>
            <w:vAlign w:val="center"/>
          </w:tcPr>
          <w:p w14:paraId="4BEEDB48" w14:textId="77777777" w:rsidR="002C1DD8" w:rsidRPr="002C1DD8" w:rsidRDefault="002C1DD8" w:rsidP="002C1DD8">
            <w:pPr>
              <w:widowControl w:val="0"/>
              <w:autoSpaceDE w:val="0"/>
              <w:autoSpaceDN w:val="0"/>
              <w:jc w:val="center"/>
              <w:rPr>
                <w:sz w:val="20"/>
                <w:szCs w:val="20"/>
              </w:rPr>
            </w:pPr>
            <w:r w:rsidRPr="002C1DD8">
              <w:rPr>
                <w:sz w:val="20"/>
                <w:szCs w:val="20"/>
              </w:rPr>
              <w:t>2</w:t>
            </w:r>
          </w:p>
        </w:tc>
        <w:tc>
          <w:tcPr>
            <w:tcW w:w="344" w:type="pct"/>
            <w:vAlign w:val="center"/>
          </w:tcPr>
          <w:p w14:paraId="255F3E76" w14:textId="77777777" w:rsidR="002C1DD8" w:rsidRPr="002C1DD8" w:rsidRDefault="002C1DD8" w:rsidP="002C1DD8">
            <w:pPr>
              <w:widowControl w:val="0"/>
              <w:autoSpaceDE w:val="0"/>
              <w:autoSpaceDN w:val="0"/>
              <w:jc w:val="center"/>
              <w:rPr>
                <w:sz w:val="20"/>
                <w:szCs w:val="20"/>
              </w:rPr>
            </w:pPr>
            <w:r w:rsidRPr="002C1DD8">
              <w:rPr>
                <w:sz w:val="20"/>
                <w:szCs w:val="20"/>
              </w:rPr>
              <w:t>2</w:t>
            </w:r>
          </w:p>
        </w:tc>
        <w:tc>
          <w:tcPr>
            <w:tcW w:w="346" w:type="pct"/>
            <w:vAlign w:val="center"/>
          </w:tcPr>
          <w:p w14:paraId="51EBFE85" w14:textId="77777777" w:rsidR="002C1DD8" w:rsidRPr="002C1DD8" w:rsidRDefault="002C1DD8" w:rsidP="002C1DD8">
            <w:pPr>
              <w:widowControl w:val="0"/>
              <w:autoSpaceDE w:val="0"/>
              <w:autoSpaceDN w:val="0"/>
              <w:jc w:val="center"/>
              <w:rPr>
                <w:sz w:val="20"/>
                <w:szCs w:val="20"/>
              </w:rPr>
            </w:pPr>
            <w:r w:rsidRPr="002C1DD8">
              <w:rPr>
                <w:sz w:val="20"/>
                <w:szCs w:val="20"/>
              </w:rPr>
              <w:t>2</w:t>
            </w:r>
          </w:p>
        </w:tc>
        <w:tc>
          <w:tcPr>
            <w:tcW w:w="336" w:type="pct"/>
            <w:vAlign w:val="center"/>
          </w:tcPr>
          <w:p w14:paraId="6590235C" w14:textId="77777777" w:rsidR="002C1DD8" w:rsidRPr="002C1DD8" w:rsidRDefault="002C1DD8" w:rsidP="002C1DD8">
            <w:pPr>
              <w:widowControl w:val="0"/>
              <w:autoSpaceDE w:val="0"/>
              <w:autoSpaceDN w:val="0"/>
              <w:jc w:val="center"/>
              <w:rPr>
                <w:sz w:val="20"/>
                <w:szCs w:val="20"/>
              </w:rPr>
            </w:pPr>
            <w:r w:rsidRPr="002C1DD8">
              <w:rPr>
                <w:sz w:val="20"/>
                <w:szCs w:val="20"/>
              </w:rPr>
              <w:t>0,2</w:t>
            </w:r>
          </w:p>
        </w:tc>
      </w:tr>
      <w:tr w:rsidR="002C1DD8" w:rsidRPr="002C1DD8" w14:paraId="0CB3540F" w14:textId="77777777" w:rsidTr="00966B35">
        <w:trPr>
          <w:trHeight w:val="20"/>
        </w:trPr>
        <w:tc>
          <w:tcPr>
            <w:tcW w:w="122" w:type="pct"/>
            <w:vMerge/>
          </w:tcPr>
          <w:p w14:paraId="2E124157" w14:textId="77777777" w:rsidR="002C1DD8" w:rsidRPr="002C1DD8" w:rsidRDefault="002C1DD8" w:rsidP="002C1DD8">
            <w:pPr>
              <w:widowControl w:val="0"/>
              <w:autoSpaceDE w:val="0"/>
              <w:autoSpaceDN w:val="0"/>
              <w:jc w:val="both"/>
              <w:rPr>
                <w:sz w:val="20"/>
                <w:szCs w:val="20"/>
              </w:rPr>
            </w:pPr>
          </w:p>
        </w:tc>
        <w:tc>
          <w:tcPr>
            <w:tcW w:w="1289" w:type="pct"/>
            <w:vMerge/>
          </w:tcPr>
          <w:p w14:paraId="0D616BC5" w14:textId="77777777" w:rsidR="002C1DD8" w:rsidRPr="002C1DD8" w:rsidRDefault="002C1DD8" w:rsidP="002C1DD8">
            <w:pPr>
              <w:widowControl w:val="0"/>
              <w:autoSpaceDE w:val="0"/>
              <w:autoSpaceDN w:val="0"/>
              <w:rPr>
                <w:sz w:val="20"/>
                <w:szCs w:val="20"/>
              </w:rPr>
            </w:pPr>
          </w:p>
        </w:tc>
        <w:tc>
          <w:tcPr>
            <w:tcW w:w="318" w:type="pct"/>
          </w:tcPr>
          <w:p w14:paraId="6D700AC7" w14:textId="77777777" w:rsidR="002C1DD8" w:rsidRPr="002C1DD8" w:rsidRDefault="002C1DD8" w:rsidP="002C1DD8">
            <w:pPr>
              <w:widowControl w:val="0"/>
              <w:autoSpaceDE w:val="0"/>
              <w:autoSpaceDN w:val="0"/>
              <w:jc w:val="center"/>
              <w:rPr>
                <w:sz w:val="20"/>
                <w:szCs w:val="20"/>
              </w:rPr>
            </w:pPr>
            <w:r w:rsidRPr="002C1DD8">
              <w:rPr>
                <w:sz w:val="20"/>
                <w:szCs w:val="20"/>
              </w:rPr>
              <w:t>фактическое значение</w:t>
            </w:r>
          </w:p>
        </w:tc>
        <w:tc>
          <w:tcPr>
            <w:tcW w:w="354" w:type="pct"/>
            <w:vMerge/>
          </w:tcPr>
          <w:p w14:paraId="7E5A668E" w14:textId="77777777" w:rsidR="002C1DD8" w:rsidRPr="002C1DD8" w:rsidRDefault="002C1DD8" w:rsidP="002C1DD8">
            <w:pPr>
              <w:widowControl w:val="0"/>
              <w:autoSpaceDE w:val="0"/>
              <w:autoSpaceDN w:val="0"/>
              <w:jc w:val="both"/>
              <w:rPr>
                <w:sz w:val="20"/>
                <w:szCs w:val="20"/>
              </w:rPr>
            </w:pPr>
          </w:p>
        </w:tc>
        <w:tc>
          <w:tcPr>
            <w:tcW w:w="318" w:type="pct"/>
            <w:vAlign w:val="center"/>
          </w:tcPr>
          <w:p w14:paraId="6D1D55F0" w14:textId="77777777" w:rsidR="002C1DD8" w:rsidRPr="002C1DD8" w:rsidRDefault="002C1DD8" w:rsidP="002C1DD8">
            <w:pPr>
              <w:spacing w:after="160" w:line="259" w:lineRule="auto"/>
              <w:jc w:val="center"/>
              <w:rPr>
                <w:rFonts w:eastAsia="Calibri"/>
                <w:color w:val="000000"/>
                <w:sz w:val="28"/>
                <w:szCs w:val="28"/>
                <w:lang w:eastAsia="en-US"/>
              </w:rPr>
            </w:pPr>
            <w:r w:rsidRPr="002C1DD8">
              <w:rPr>
                <w:sz w:val="20"/>
                <w:szCs w:val="20"/>
              </w:rPr>
              <w:t>Х</w:t>
            </w:r>
          </w:p>
        </w:tc>
        <w:tc>
          <w:tcPr>
            <w:tcW w:w="283" w:type="pct"/>
            <w:vAlign w:val="center"/>
          </w:tcPr>
          <w:p w14:paraId="1976B7E0"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18" w:type="pct"/>
            <w:vAlign w:val="center"/>
          </w:tcPr>
          <w:p w14:paraId="7A78BE33"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281" w:type="pct"/>
            <w:vAlign w:val="center"/>
          </w:tcPr>
          <w:p w14:paraId="0525A2B7"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6" w:type="pct"/>
            <w:vAlign w:val="center"/>
          </w:tcPr>
          <w:p w14:paraId="0FE00772"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5" w:type="pct"/>
          </w:tcPr>
          <w:p w14:paraId="208A6666"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4" w:type="pct"/>
          </w:tcPr>
          <w:p w14:paraId="7887238E"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46" w:type="pct"/>
          </w:tcPr>
          <w:p w14:paraId="736BE9E1" w14:textId="77777777" w:rsidR="002C1DD8" w:rsidRPr="002C1DD8" w:rsidRDefault="002C1DD8" w:rsidP="002C1DD8">
            <w:pPr>
              <w:widowControl w:val="0"/>
              <w:autoSpaceDE w:val="0"/>
              <w:autoSpaceDN w:val="0"/>
              <w:jc w:val="center"/>
              <w:rPr>
                <w:sz w:val="20"/>
                <w:szCs w:val="20"/>
              </w:rPr>
            </w:pPr>
            <w:r w:rsidRPr="002C1DD8">
              <w:rPr>
                <w:sz w:val="20"/>
                <w:szCs w:val="20"/>
              </w:rPr>
              <w:t>-</w:t>
            </w:r>
          </w:p>
        </w:tc>
        <w:tc>
          <w:tcPr>
            <w:tcW w:w="336" w:type="pct"/>
            <w:vAlign w:val="center"/>
          </w:tcPr>
          <w:p w14:paraId="0DF86124" w14:textId="77777777" w:rsidR="002C1DD8" w:rsidRPr="002C1DD8" w:rsidRDefault="002C1DD8" w:rsidP="002C1DD8">
            <w:pPr>
              <w:widowControl w:val="0"/>
              <w:autoSpaceDE w:val="0"/>
              <w:autoSpaceDN w:val="0"/>
              <w:jc w:val="center"/>
              <w:rPr>
                <w:sz w:val="20"/>
                <w:szCs w:val="20"/>
              </w:rPr>
            </w:pPr>
          </w:p>
        </w:tc>
      </w:tr>
    </w:tbl>
    <w:p w14:paraId="56AC7CD8" w14:textId="77777777" w:rsidR="002C1DD8" w:rsidRDefault="002C1DD8" w:rsidP="002C1DD8">
      <w:pPr>
        <w:pStyle w:val="af2"/>
        <w:ind w:firstLine="567"/>
        <w:jc w:val="center"/>
        <w:rPr>
          <w:rFonts w:ascii="Times New Roman" w:hAnsi="Times New Roman" w:cs="Times New Roman"/>
          <w:sz w:val="24"/>
          <w:szCs w:val="24"/>
        </w:rPr>
      </w:pPr>
    </w:p>
    <w:p w14:paraId="323E498E" w14:textId="77777777" w:rsidR="002C1DD8" w:rsidRDefault="002C1DD8" w:rsidP="002C1DD8">
      <w:pPr>
        <w:pStyle w:val="af2"/>
        <w:ind w:firstLine="567"/>
        <w:jc w:val="center"/>
        <w:rPr>
          <w:rFonts w:ascii="Times New Roman" w:hAnsi="Times New Roman" w:cs="Times New Roman"/>
          <w:sz w:val="24"/>
          <w:szCs w:val="24"/>
        </w:rPr>
      </w:pPr>
    </w:p>
    <w:p w14:paraId="1A989352" w14:textId="77777777" w:rsidR="002C1DD8" w:rsidRDefault="002C1DD8" w:rsidP="002C1DD8">
      <w:pPr>
        <w:pStyle w:val="af2"/>
        <w:ind w:firstLine="567"/>
        <w:jc w:val="center"/>
        <w:rPr>
          <w:rFonts w:ascii="Times New Roman" w:hAnsi="Times New Roman" w:cs="Times New Roman"/>
          <w:sz w:val="24"/>
          <w:szCs w:val="24"/>
        </w:rPr>
      </w:pPr>
    </w:p>
    <w:p w14:paraId="6A58763F" w14:textId="77777777" w:rsidR="002C1DD8" w:rsidRDefault="002C1DD8" w:rsidP="002C1DD8">
      <w:pPr>
        <w:pStyle w:val="af2"/>
        <w:ind w:firstLine="567"/>
        <w:jc w:val="center"/>
        <w:rPr>
          <w:rFonts w:ascii="Times New Roman" w:hAnsi="Times New Roman" w:cs="Times New Roman"/>
          <w:sz w:val="24"/>
          <w:szCs w:val="24"/>
        </w:rPr>
      </w:pPr>
    </w:p>
    <w:p w14:paraId="5EBD3756" w14:textId="77777777" w:rsidR="002C1DD8" w:rsidRDefault="002C1DD8" w:rsidP="002C1DD8">
      <w:pPr>
        <w:pStyle w:val="af2"/>
        <w:ind w:firstLine="567"/>
        <w:jc w:val="center"/>
        <w:rPr>
          <w:rFonts w:ascii="Times New Roman" w:hAnsi="Times New Roman" w:cs="Times New Roman"/>
          <w:sz w:val="24"/>
          <w:szCs w:val="24"/>
        </w:rPr>
      </w:pPr>
    </w:p>
    <w:p w14:paraId="1C00C007" w14:textId="77777777" w:rsidR="002C1DD8" w:rsidRDefault="002C1DD8" w:rsidP="002C1DD8">
      <w:pPr>
        <w:pStyle w:val="af2"/>
        <w:ind w:firstLine="567"/>
        <w:jc w:val="center"/>
        <w:rPr>
          <w:rFonts w:ascii="Times New Roman" w:hAnsi="Times New Roman" w:cs="Times New Roman"/>
          <w:sz w:val="24"/>
          <w:szCs w:val="24"/>
        </w:rPr>
      </w:pPr>
    </w:p>
    <w:p w14:paraId="63D38197" w14:textId="77777777" w:rsidR="002C1DD8" w:rsidRDefault="002C1DD8" w:rsidP="002C1DD8">
      <w:pPr>
        <w:pStyle w:val="af2"/>
        <w:ind w:firstLine="567"/>
        <w:jc w:val="center"/>
        <w:rPr>
          <w:rFonts w:ascii="Times New Roman" w:hAnsi="Times New Roman" w:cs="Times New Roman"/>
          <w:sz w:val="24"/>
          <w:szCs w:val="24"/>
        </w:rPr>
      </w:pPr>
    </w:p>
    <w:p w14:paraId="441F6EC6" w14:textId="77777777" w:rsidR="002C1DD8" w:rsidRDefault="002C1DD8" w:rsidP="002C1DD8">
      <w:pPr>
        <w:pStyle w:val="af2"/>
        <w:ind w:firstLine="567"/>
        <w:jc w:val="center"/>
        <w:rPr>
          <w:rFonts w:ascii="Times New Roman" w:hAnsi="Times New Roman" w:cs="Times New Roman"/>
          <w:sz w:val="24"/>
          <w:szCs w:val="24"/>
        </w:rPr>
      </w:pPr>
    </w:p>
    <w:p w14:paraId="04E97182" w14:textId="77777777" w:rsidR="002C1DD8" w:rsidRDefault="002C1DD8" w:rsidP="002C1DD8">
      <w:pPr>
        <w:pStyle w:val="af2"/>
        <w:ind w:firstLine="567"/>
        <w:jc w:val="center"/>
        <w:rPr>
          <w:rFonts w:ascii="Times New Roman" w:hAnsi="Times New Roman" w:cs="Times New Roman"/>
          <w:sz w:val="24"/>
          <w:szCs w:val="24"/>
        </w:rPr>
      </w:pPr>
    </w:p>
    <w:p w14:paraId="0AB437F6" w14:textId="77777777" w:rsidR="002C1DD8" w:rsidRDefault="002C1DD8" w:rsidP="002C1DD8">
      <w:pPr>
        <w:pStyle w:val="af2"/>
        <w:ind w:firstLine="567"/>
        <w:jc w:val="center"/>
        <w:rPr>
          <w:rFonts w:ascii="Times New Roman" w:hAnsi="Times New Roman" w:cs="Times New Roman"/>
          <w:sz w:val="24"/>
          <w:szCs w:val="24"/>
        </w:rPr>
      </w:pPr>
    </w:p>
    <w:p w14:paraId="3ED38087" w14:textId="77777777" w:rsidR="00F10093" w:rsidRDefault="00F10093" w:rsidP="002C1DD8">
      <w:pPr>
        <w:pStyle w:val="af2"/>
        <w:ind w:firstLine="567"/>
        <w:jc w:val="center"/>
        <w:rPr>
          <w:rFonts w:ascii="Times New Roman" w:hAnsi="Times New Roman" w:cs="Times New Roman"/>
          <w:sz w:val="24"/>
          <w:szCs w:val="24"/>
        </w:rPr>
      </w:pPr>
    </w:p>
    <w:p w14:paraId="52F6A2AB" w14:textId="77777777" w:rsidR="002C1DD8" w:rsidRDefault="002C1DD8" w:rsidP="002C1DD8">
      <w:pPr>
        <w:pStyle w:val="af2"/>
        <w:ind w:firstLine="567"/>
        <w:jc w:val="center"/>
        <w:rPr>
          <w:rFonts w:ascii="Times New Roman" w:hAnsi="Times New Roman" w:cs="Times New Roman"/>
          <w:sz w:val="24"/>
          <w:szCs w:val="24"/>
        </w:rPr>
      </w:pPr>
    </w:p>
    <w:p w14:paraId="5ACB5BFA" w14:textId="77777777" w:rsidR="002C1DD8" w:rsidRDefault="002C1DD8" w:rsidP="002C1DD8">
      <w:pPr>
        <w:pStyle w:val="af2"/>
        <w:ind w:firstLine="567"/>
        <w:jc w:val="center"/>
        <w:rPr>
          <w:rFonts w:ascii="Times New Roman" w:hAnsi="Times New Roman" w:cs="Times New Roman"/>
          <w:sz w:val="24"/>
          <w:szCs w:val="24"/>
        </w:rPr>
      </w:pPr>
    </w:p>
    <w:p w14:paraId="46946833" w14:textId="77777777" w:rsidR="002C1DD8" w:rsidRDefault="002C1DD8" w:rsidP="002C1DD8">
      <w:pPr>
        <w:pStyle w:val="af2"/>
        <w:ind w:firstLine="567"/>
        <w:jc w:val="center"/>
        <w:rPr>
          <w:rFonts w:ascii="Times New Roman" w:hAnsi="Times New Roman" w:cs="Times New Roman"/>
          <w:sz w:val="24"/>
          <w:szCs w:val="24"/>
        </w:rPr>
      </w:pPr>
    </w:p>
    <w:p w14:paraId="466E5953" w14:textId="77777777" w:rsidR="00FE0652" w:rsidRDefault="00FE0652" w:rsidP="002C1DD8">
      <w:pPr>
        <w:pStyle w:val="af2"/>
        <w:ind w:firstLine="567"/>
        <w:jc w:val="center"/>
        <w:rPr>
          <w:rFonts w:ascii="Times New Roman" w:hAnsi="Times New Roman" w:cs="Times New Roman"/>
          <w:sz w:val="24"/>
          <w:szCs w:val="24"/>
        </w:rPr>
      </w:pPr>
    </w:p>
    <w:p w14:paraId="1265951B" w14:textId="77777777" w:rsidR="002C1DD8" w:rsidRDefault="002C1DD8" w:rsidP="002C1DD8">
      <w:pPr>
        <w:pStyle w:val="af2"/>
        <w:ind w:firstLine="567"/>
        <w:jc w:val="center"/>
        <w:rPr>
          <w:rFonts w:ascii="Times New Roman" w:hAnsi="Times New Roman" w:cs="Times New Roman"/>
          <w:sz w:val="24"/>
          <w:szCs w:val="24"/>
        </w:rPr>
      </w:pPr>
    </w:p>
    <w:p w14:paraId="5E15D904" w14:textId="77777777" w:rsidR="002C1DD8" w:rsidRDefault="002C1DD8" w:rsidP="002C1DD8">
      <w:pPr>
        <w:pStyle w:val="af2"/>
        <w:ind w:firstLine="567"/>
        <w:jc w:val="center"/>
        <w:rPr>
          <w:rFonts w:ascii="Times New Roman" w:hAnsi="Times New Roman" w:cs="Times New Roman"/>
          <w:sz w:val="24"/>
          <w:szCs w:val="24"/>
        </w:rPr>
      </w:pPr>
    </w:p>
    <w:p w14:paraId="07334EBD" w14:textId="77777777" w:rsidR="002C1DD8" w:rsidRDefault="002C1DD8" w:rsidP="002C1DD8">
      <w:pPr>
        <w:pStyle w:val="af2"/>
        <w:ind w:firstLine="567"/>
        <w:jc w:val="center"/>
        <w:rPr>
          <w:rFonts w:ascii="Times New Roman" w:hAnsi="Times New Roman" w:cs="Times New Roman"/>
          <w:sz w:val="24"/>
          <w:szCs w:val="24"/>
        </w:rPr>
      </w:pPr>
    </w:p>
    <w:p w14:paraId="56606BCB" w14:textId="77777777" w:rsidR="002C1DD8" w:rsidRDefault="002C1DD8" w:rsidP="002C1DD8">
      <w:pPr>
        <w:pStyle w:val="af2"/>
        <w:ind w:firstLine="567"/>
        <w:jc w:val="center"/>
        <w:rPr>
          <w:rFonts w:ascii="Times New Roman" w:hAnsi="Times New Roman" w:cs="Times New Roman"/>
          <w:sz w:val="24"/>
          <w:szCs w:val="24"/>
        </w:rPr>
      </w:pPr>
    </w:p>
    <w:p w14:paraId="4C14415B" w14:textId="77777777" w:rsidR="002C1DD8" w:rsidRDefault="002C1DD8" w:rsidP="002C1DD8">
      <w:pPr>
        <w:pStyle w:val="af2"/>
        <w:ind w:firstLine="567"/>
        <w:jc w:val="center"/>
        <w:rPr>
          <w:rFonts w:ascii="Times New Roman" w:hAnsi="Times New Roman" w:cs="Times New Roman"/>
          <w:sz w:val="24"/>
          <w:szCs w:val="24"/>
        </w:rPr>
      </w:pPr>
    </w:p>
    <w:p w14:paraId="401C2E81" w14:textId="77777777" w:rsidR="002C1DD8" w:rsidRDefault="002C1DD8" w:rsidP="002C1DD8">
      <w:pPr>
        <w:pStyle w:val="af2"/>
        <w:ind w:firstLine="567"/>
        <w:jc w:val="center"/>
        <w:rPr>
          <w:rFonts w:ascii="Times New Roman" w:hAnsi="Times New Roman" w:cs="Times New Roman"/>
          <w:sz w:val="24"/>
          <w:szCs w:val="24"/>
        </w:rPr>
      </w:pPr>
    </w:p>
    <w:p w14:paraId="1430DAAA" w14:textId="77777777" w:rsidR="002C1DD8" w:rsidRDefault="002C1DD8" w:rsidP="002C1DD8">
      <w:pPr>
        <w:pStyle w:val="af2"/>
        <w:ind w:firstLine="567"/>
        <w:jc w:val="center"/>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6"/>
        <w:gridCol w:w="4154"/>
      </w:tblGrid>
      <w:tr w:rsidR="002C1DD8" w14:paraId="2092B635" w14:textId="77777777" w:rsidTr="002C1DD8">
        <w:tc>
          <w:tcPr>
            <w:tcW w:w="10598" w:type="dxa"/>
          </w:tcPr>
          <w:p w14:paraId="31417065" w14:textId="77777777" w:rsidR="002C1DD8" w:rsidRDefault="002C1DD8" w:rsidP="002C1DD8">
            <w:pPr>
              <w:pStyle w:val="af2"/>
              <w:jc w:val="center"/>
              <w:rPr>
                <w:rFonts w:ascii="Times New Roman" w:hAnsi="Times New Roman" w:cs="Times New Roman"/>
                <w:sz w:val="24"/>
                <w:szCs w:val="24"/>
              </w:rPr>
            </w:pPr>
          </w:p>
        </w:tc>
        <w:tc>
          <w:tcPr>
            <w:tcW w:w="4188" w:type="dxa"/>
          </w:tcPr>
          <w:p w14:paraId="368194DB" w14:textId="77777777" w:rsidR="002C1DD8" w:rsidRPr="002C1DD8" w:rsidRDefault="002C1DD8" w:rsidP="002C1DD8">
            <w:pPr>
              <w:pStyle w:val="af2"/>
              <w:jc w:val="right"/>
              <w:rPr>
                <w:rFonts w:ascii="Times New Roman" w:hAnsi="Times New Roman" w:cs="Times New Roman"/>
                <w:sz w:val="24"/>
                <w:szCs w:val="24"/>
              </w:rPr>
            </w:pPr>
            <w:r w:rsidRPr="002C1DD8">
              <w:rPr>
                <w:rFonts w:ascii="Times New Roman" w:hAnsi="Times New Roman" w:cs="Times New Roman"/>
                <w:sz w:val="24"/>
                <w:szCs w:val="24"/>
              </w:rPr>
              <w:t>Приложение № 2</w:t>
            </w:r>
          </w:p>
          <w:p w14:paraId="243857F2" w14:textId="77777777" w:rsidR="002C1DD8" w:rsidRDefault="002C1DD8" w:rsidP="002C1DD8">
            <w:pPr>
              <w:pStyle w:val="af2"/>
              <w:jc w:val="right"/>
              <w:rPr>
                <w:rFonts w:ascii="Times New Roman" w:hAnsi="Times New Roman" w:cs="Times New Roman"/>
                <w:sz w:val="24"/>
                <w:szCs w:val="24"/>
              </w:rPr>
            </w:pPr>
            <w:r w:rsidRPr="002C1DD8">
              <w:rPr>
                <w:rFonts w:ascii="Times New Roman" w:hAnsi="Times New Roman" w:cs="Times New Roman"/>
                <w:sz w:val="24"/>
                <w:szCs w:val="24"/>
              </w:rPr>
              <w:t xml:space="preserve">к муниципальной </w:t>
            </w:r>
            <w:proofErr w:type="gramStart"/>
            <w:r w:rsidRPr="002C1DD8">
              <w:rPr>
                <w:rFonts w:ascii="Times New Roman" w:hAnsi="Times New Roman" w:cs="Times New Roman"/>
                <w:sz w:val="24"/>
                <w:szCs w:val="24"/>
              </w:rPr>
              <w:t>программе  «</w:t>
            </w:r>
            <w:proofErr w:type="gramEnd"/>
            <w:r w:rsidRPr="002C1DD8">
              <w:rPr>
                <w:rFonts w:ascii="Times New Roman" w:hAnsi="Times New Roman" w:cs="Times New Roman"/>
                <w:sz w:val="24"/>
                <w:szCs w:val="24"/>
              </w:rPr>
              <w:t>Архитектура и градостроительство в муниципальном образовании «Муринское городское поселение» Всеволожского муниципального района Ленинградской области на 2023-2029 гг.»</w:t>
            </w:r>
          </w:p>
        </w:tc>
      </w:tr>
    </w:tbl>
    <w:p w14:paraId="3764DA2F" w14:textId="77777777" w:rsidR="002C1DD8" w:rsidRDefault="002C1DD8" w:rsidP="002C1DD8">
      <w:pPr>
        <w:pStyle w:val="af2"/>
        <w:ind w:firstLine="567"/>
        <w:jc w:val="center"/>
        <w:rPr>
          <w:rFonts w:ascii="Times New Roman" w:hAnsi="Times New Roman" w:cs="Times New Roman"/>
          <w:sz w:val="24"/>
          <w:szCs w:val="24"/>
        </w:rPr>
      </w:pPr>
    </w:p>
    <w:p w14:paraId="33130921" w14:textId="77777777" w:rsidR="002C1DD8" w:rsidRDefault="002C1DD8" w:rsidP="002C1DD8">
      <w:pPr>
        <w:pStyle w:val="af2"/>
        <w:ind w:firstLine="567"/>
        <w:jc w:val="center"/>
        <w:rPr>
          <w:rFonts w:ascii="Times New Roman" w:hAnsi="Times New Roman" w:cs="Times New Roman"/>
          <w:sz w:val="24"/>
          <w:szCs w:val="24"/>
        </w:rPr>
      </w:pPr>
      <w:r w:rsidRPr="002C1DD8">
        <w:rPr>
          <w:rFonts w:ascii="Times New Roman" w:hAnsi="Times New Roman" w:cs="Times New Roman"/>
          <w:sz w:val="24"/>
          <w:szCs w:val="24"/>
        </w:rPr>
        <w:t>Сведения</w:t>
      </w:r>
    </w:p>
    <w:p w14:paraId="7C51F879" w14:textId="77777777" w:rsidR="002C1DD8" w:rsidRDefault="002C1DD8" w:rsidP="002C1DD8">
      <w:pPr>
        <w:pStyle w:val="af2"/>
        <w:ind w:firstLine="567"/>
        <w:jc w:val="center"/>
        <w:rPr>
          <w:rFonts w:ascii="Times New Roman" w:hAnsi="Times New Roman" w:cs="Times New Roman"/>
          <w:sz w:val="24"/>
          <w:szCs w:val="24"/>
        </w:rPr>
      </w:pPr>
      <w:r w:rsidRPr="00320DCB">
        <w:rPr>
          <w:rFonts w:ascii="Times New Roman" w:eastAsia="Times New Roman" w:hAnsi="Times New Roman" w:cs="Times New Roman"/>
          <w:color w:val="000000"/>
          <w:lang w:eastAsia="ru-RU"/>
        </w:rPr>
        <w:t>о порядке сбора информации и методике расчёта показателя (</w:t>
      </w:r>
      <w:proofErr w:type="gramStart"/>
      <w:r w:rsidRPr="00320DCB">
        <w:rPr>
          <w:rFonts w:ascii="Times New Roman" w:eastAsia="Times New Roman" w:hAnsi="Times New Roman" w:cs="Times New Roman"/>
          <w:color w:val="000000"/>
          <w:lang w:eastAsia="ru-RU"/>
        </w:rPr>
        <w:t>индикатора)  программы</w:t>
      </w:r>
      <w:proofErr w:type="gramEnd"/>
    </w:p>
    <w:p w14:paraId="6FB630B7" w14:textId="77777777" w:rsidR="002C1DD8" w:rsidRDefault="002C1DD8" w:rsidP="002C1DD8">
      <w:pPr>
        <w:pStyle w:val="af2"/>
        <w:ind w:firstLine="567"/>
        <w:jc w:val="center"/>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537"/>
        <w:gridCol w:w="2538"/>
        <w:gridCol w:w="874"/>
        <w:gridCol w:w="1827"/>
        <w:gridCol w:w="3293"/>
        <w:gridCol w:w="1961"/>
        <w:gridCol w:w="1996"/>
        <w:gridCol w:w="1308"/>
        <w:gridCol w:w="236"/>
      </w:tblGrid>
      <w:tr w:rsidR="00E966AE" w:rsidRPr="00E966AE" w14:paraId="732D445A" w14:textId="77777777" w:rsidTr="00966B35">
        <w:trPr>
          <w:trHeight w:val="315"/>
        </w:trPr>
        <w:tc>
          <w:tcPr>
            <w:tcW w:w="184" w:type="pct"/>
            <w:tcBorders>
              <w:top w:val="nil"/>
              <w:left w:val="nil"/>
              <w:bottom w:val="nil"/>
              <w:right w:val="nil"/>
            </w:tcBorders>
            <w:shd w:val="clear" w:color="auto" w:fill="auto"/>
            <w:noWrap/>
            <w:vAlign w:val="bottom"/>
            <w:hideMark/>
          </w:tcPr>
          <w:p w14:paraId="3B77D8F0" w14:textId="77777777" w:rsidR="00E966AE" w:rsidRPr="00E966AE" w:rsidRDefault="00E966AE" w:rsidP="00E966AE">
            <w:pPr>
              <w:rPr>
                <w:sz w:val="22"/>
                <w:szCs w:val="22"/>
              </w:rPr>
            </w:pPr>
          </w:p>
        </w:tc>
        <w:tc>
          <w:tcPr>
            <w:tcW w:w="871" w:type="pct"/>
            <w:tcBorders>
              <w:top w:val="nil"/>
              <w:left w:val="nil"/>
              <w:bottom w:val="nil"/>
              <w:right w:val="nil"/>
            </w:tcBorders>
            <w:shd w:val="clear" w:color="auto" w:fill="auto"/>
            <w:noWrap/>
            <w:vAlign w:val="bottom"/>
            <w:hideMark/>
          </w:tcPr>
          <w:p w14:paraId="7FCA3DC9" w14:textId="77777777" w:rsidR="00E966AE" w:rsidRPr="00E966AE" w:rsidRDefault="00E966AE" w:rsidP="00E966AE">
            <w:pPr>
              <w:rPr>
                <w:sz w:val="22"/>
                <w:szCs w:val="22"/>
              </w:rPr>
            </w:pPr>
          </w:p>
        </w:tc>
        <w:tc>
          <w:tcPr>
            <w:tcW w:w="300" w:type="pct"/>
            <w:tcBorders>
              <w:top w:val="nil"/>
              <w:left w:val="nil"/>
              <w:bottom w:val="nil"/>
              <w:right w:val="nil"/>
            </w:tcBorders>
            <w:shd w:val="clear" w:color="auto" w:fill="auto"/>
            <w:noWrap/>
            <w:vAlign w:val="bottom"/>
            <w:hideMark/>
          </w:tcPr>
          <w:p w14:paraId="0CB1369E" w14:textId="77777777" w:rsidR="00E966AE" w:rsidRPr="00E966AE" w:rsidRDefault="00E966AE" w:rsidP="00E966AE">
            <w:pPr>
              <w:rPr>
                <w:sz w:val="22"/>
                <w:szCs w:val="22"/>
              </w:rPr>
            </w:pPr>
          </w:p>
        </w:tc>
        <w:tc>
          <w:tcPr>
            <w:tcW w:w="627" w:type="pct"/>
            <w:tcBorders>
              <w:top w:val="nil"/>
              <w:left w:val="nil"/>
              <w:bottom w:val="nil"/>
              <w:right w:val="nil"/>
            </w:tcBorders>
            <w:shd w:val="clear" w:color="auto" w:fill="auto"/>
            <w:noWrap/>
            <w:vAlign w:val="bottom"/>
            <w:hideMark/>
          </w:tcPr>
          <w:p w14:paraId="058902C6" w14:textId="77777777" w:rsidR="00E966AE" w:rsidRPr="00E966AE" w:rsidRDefault="00E966AE" w:rsidP="00E966AE">
            <w:pPr>
              <w:rPr>
                <w:sz w:val="22"/>
                <w:szCs w:val="22"/>
              </w:rPr>
            </w:pPr>
          </w:p>
        </w:tc>
        <w:tc>
          <w:tcPr>
            <w:tcW w:w="1130" w:type="pct"/>
            <w:tcBorders>
              <w:top w:val="nil"/>
              <w:left w:val="nil"/>
              <w:bottom w:val="nil"/>
              <w:right w:val="nil"/>
            </w:tcBorders>
            <w:shd w:val="clear" w:color="auto" w:fill="auto"/>
            <w:noWrap/>
            <w:vAlign w:val="bottom"/>
            <w:hideMark/>
          </w:tcPr>
          <w:p w14:paraId="743C2252" w14:textId="77777777" w:rsidR="00E966AE" w:rsidRPr="00E966AE" w:rsidRDefault="00E966AE" w:rsidP="00E966AE">
            <w:pPr>
              <w:rPr>
                <w:sz w:val="22"/>
                <w:szCs w:val="22"/>
              </w:rPr>
            </w:pPr>
          </w:p>
        </w:tc>
        <w:tc>
          <w:tcPr>
            <w:tcW w:w="673" w:type="pct"/>
            <w:tcBorders>
              <w:top w:val="nil"/>
              <w:left w:val="nil"/>
              <w:bottom w:val="nil"/>
              <w:right w:val="nil"/>
            </w:tcBorders>
            <w:shd w:val="clear" w:color="auto" w:fill="auto"/>
            <w:noWrap/>
            <w:vAlign w:val="bottom"/>
            <w:hideMark/>
          </w:tcPr>
          <w:p w14:paraId="41FD8D10" w14:textId="77777777" w:rsidR="00E966AE" w:rsidRPr="00E966AE" w:rsidRDefault="00E966AE" w:rsidP="00E966AE">
            <w:pPr>
              <w:rPr>
                <w:sz w:val="22"/>
                <w:szCs w:val="22"/>
              </w:rPr>
            </w:pPr>
          </w:p>
        </w:tc>
        <w:tc>
          <w:tcPr>
            <w:tcW w:w="685" w:type="pct"/>
            <w:tcBorders>
              <w:top w:val="nil"/>
              <w:left w:val="nil"/>
              <w:bottom w:val="nil"/>
              <w:right w:val="nil"/>
            </w:tcBorders>
            <w:shd w:val="clear" w:color="auto" w:fill="auto"/>
            <w:noWrap/>
            <w:vAlign w:val="bottom"/>
            <w:hideMark/>
          </w:tcPr>
          <w:p w14:paraId="37198098" w14:textId="77777777" w:rsidR="00E966AE" w:rsidRPr="00E966AE" w:rsidRDefault="00E966AE" w:rsidP="00E966AE">
            <w:pPr>
              <w:rPr>
                <w:sz w:val="22"/>
                <w:szCs w:val="22"/>
              </w:rPr>
            </w:pPr>
          </w:p>
        </w:tc>
        <w:tc>
          <w:tcPr>
            <w:tcW w:w="449" w:type="pct"/>
            <w:tcBorders>
              <w:top w:val="nil"/>
              <w:left w:val="nil"/>
              <w:bottom w:val="nil"/>
              <w:right w:val="nil"/>
            </w:tcBorders>
            <w:shd w:val="clear" w:color="auto" w:fill="auto"/>
            <w:noWrap/>
            <w:vAlign w:val="bottom"/>
            <w:hideMark/>
          </w:tcPr>
          <w:p w14:paraId="686722A1" w14:textId="77777777" w:rsidR="00E966AE" w:rsidRPr="00E966AE" w:rsidRDefault="00E966AE" w:rsidP="00E966AE">
            <w:pPr>
              <w:rPr>
                <w:sz w:val="22"/>
                <w:szCs w:val="22"/>
              </w:rPr>
            </w:pPr>
          </w:p>
        </w:tc>
        <w:tc>
          <w:tcPr>
            <w:tcW w:w="81" w:type="pct"/>
            <w:tcBorders>
              <w:top w:val="nil"/>
              <w:left w:val="nil"/>
              <w:bottom w:val="nil"/>
              <w:right w:val="nil"/>
            </w:tcBorders>
            <w:shd w:val="clear" w:color="auto" w:fill="auto"/>
            <w:noWrap/>
            <w:vAlign w:val="bottom"/>
            <w:hideMark/>
          </w:tcPr>
          <w:p w14:paraId="57A86B67" w14:textId="77777777" w:rsidR="00E966AE" w:rsidRPr="00E966AE" w:rsidRDefault="00E966AE" w:rsidP="00E966AE">
            <w:pPr>
              <w:rPr>
                <w:sz w:val="22"/>
                <w:szCs w:val="22"/>
              </w:rPr>
            </w:pPr>
          </w:p>
        </w:tc>
      </w:tr>
      <w:tr w:rsidR="00E966AE" w:rsidRPr="00E966AE" w14:paraId="212B25B3" w14:textId="77777777" w:rsidTr="00966B35">
        <w:trPr>
          <w:trHeight w:val="1875"/>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42D27" w14:textId="77777777" w:rsidR="00E966AE" w:rsidRPr="00E966AE" w:rsidRDefault="00E966AE" w:rsidP="00E966AE">
            <w:pPr>
              <w:jc w:val="center"/>
              <w:rPr>
                <w:color w:val="000000"/>
                <w:sz w:val="22"/>
                <w:szCs w:val="22"/>
              </w:rPr>
            </w:pPr>
            <w:r w:rsidRPr="00E966AE">
              <w:rPr>
                <w:color w:val="000000"/>
                <w:sz w:val="22"/>
                <w:szCs w:val="22"/>
              </w:rPr>
              <w:t>№ п/п</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7764FFC4" w14:textId="77777777" w:rsidR="00E966AE" w:rsidRPr="00E966AE" w:rsidRDefault="00E966AE" w:rsidP="00E966AE">
            <w:pPr>
              <w:jc w:val="center"/>
              <w:rPr>
                <w:color w:val="000000"/>
                <w:sz w:val="22"/>
                <w:szCs w:val="22"/>
              </w:rPr>
            </w:pPr>
            <w:r w:rsidRPr="00E966AE">
              <w:rPr>
                <w:color w:val="000000"/>
                <w:sz w:val="22"/>
                <w:szCs w:val="22"/>
              </w:rPr>
              <w:t>Наименование показателя</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8B4F0CB" w14:textId="77777777" w:rsidR="00E966AE" w:rsidRPr="00E966AE" w:rsidRDefault="00E966AE" w:rsidP="00E966AE">
            <w:pPr>
              <w:jc w:val="center"/>
              <w:rPr>
                <w:color w:val="000000"/>
                <w:sz w:val="22"/>
                <w:szCs w:val="22"/>
              </w:rPr>
            </w:pPr>
            <w:r w:rsidRPr="00E966AE">
              <w:rPr>
                <w:color w:val="000000"/>
                <w:sz w:val="22"/>
                <w:szCs w:val="22"/>
              </w:rPr>
              <w:t xml:space="preserve">Ед. </w:t>
            </w:r>
            <w:proofErr w:type="spellStart"/>
            <w:r w:rsidRPr="00E966AE">
              <w:rPr>
                <w:color w:val="000000"/>
                <w:sz w:val="22"/>
                <w:szCs w:val="22"/>
              </w:rPr>
              <w:t>измер</w:t>
            </w:r>
            <w:proofErr w:type="spellEnd"/>
            <w:r w:rsidRPr="00E966AE">
              <w:rPr>
                <w:color w:val="000000"/>
                <w:sz w:val="22"/>
                <w:szCs w:val="22"/>
              </w:rPr>
              <w:t>.</w:t>
            </w: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50869FD8" w14:textId="77777777" w:rsidR="00E966AE" w:rsidRPr="00E966AE" w:rsidRDefault="00E966AE" w:rsidP="00E966AE">
            <w:pPr>
              <w:jc w:val="center"/>
              <w:rPr>
                <w:color w:val="000000"/>
                <w:sz w:val="22"/>
                <w:szCs w:val="22"/>
              </w:rPr>
            </w:pPr>
            <w:r w:rsidRPr="00E966AE">
              <w:rPr>
                <w:color w:val="000000"/>
                <w:sz w:val="22"/>
                <w:szCs w:val="22"/>
              </w:rPr>
              <w:t>Временные характеристики показателя</w:t>
            </w:r>
          </w:p>
        </w:tc>
        <w:tc>
          <w:tcPr>
            <w:tcW w:w="1130" w:type="pct"/>
            <w:tcBorders>
              <w:top w:val="single" w:sz="4" w:space="0" w:color="auto"/>
              <w:left w:val="nil"/>
              <w:bottom w:val="single" w:sz="4" w:space="0" w:color="auto"/>
              <w:right w:val="single" w:sz="4" w:space="0" w:color="auto"/>
            </w:tcBorders>
            <w:shd w:val="clear" w:color="auto" w:fill="auto"/>
            <w:vAlign w:val="center"/>
            <w:hideMark/>
          </w:tcPr>
          <w:p w14:paraId="57AF044C" w14:textId="77777777" w:rsidR="00E966AE" w:rsidRPr="00E966AE" w:rsidRDefault="00E966AE" w:rsidP="00E966AE">
            <w:pPr>
              <w:jc w:val="center"/>
              <w:rPr>
                <w:color w:val="000000"/>
                <w:sz w:val="22"/>
                <w:szCs w:val="22"/>
              </w:rPr>
            </w:pPr>
            <w:r w:rsidRPr="00E966AE">
              <w:rPr>
                <w:color w:val="000000"/>
                <w:sz w:val="22"/>
                <w:szCs w:val="22"/>
              </w:rPr>
              <w:t>Алгоритм формирования (формула) и методологические пояснения к показателю</w:t>
            </w:r>
          </w:p>
        </w:tc>
        <w:tc>
          <w:tcPr>
            <w:tcW w:w="673" w:type="pct"/>
            <w:tcBorders>
              <w:top w:val="single" w:sz="4" w:space="0" w:color="auto"/>
              <w:left w:val="nil"/>
              <w:bottom w:val="single" w:sz="4" w:space="0" w:color="auto"/>
              <w:right w:val="single" w:sz="4" w:space="0" w:color="auto"/>
            </w:tcBorders>
            <w:shd w:val="clear" w:color="auto" w:fill="auto"/>
            <w:vAlign w:val="center"/>
            <w:hideMark/>
          </w:tcPr>
          <w:p w14:paraId="7044C7D9" w14:textId="77777777" w:rsidR="00E966AE" w:rsidRPr="00F50827" w:rsidRDefault="00E966AE" w:rsidP="00E966AE">
            <w:pPr>
              <w:jc w:val="center"/>
              <w:rPr>
                <w:sz w:val="22"/>
                <w:szCs w:val="22"/>
              </w:rPr>
            </w:pPr>
            <w:r w:rsidRPr="00F50827">
              <w:rPr>
                <w:sz w:val="22"/>
                <w:szCs w:val="22"/>
              </w:rPr>
              <w:t>Срок предоставления</w:t>
            </w:r>
            <w:r w:rsidRPr="00F50827">
              <w:rPr>
                <w:sz w:val="22"/>
                <w:szCs w:val="22"/>
              </w:rPr>
              <w:br/>
            </w:r>
            <w:r w:rsidR="00F50827" w:rsidRPr="00F50827">
              <w:rPr>
                <w:sz w:val="22"/>
                <w:szCs w:val="22"/>
              </w:rPr>
              <w:t>отчётности</w:t>
            </w:r>
          </w:p>
          <w:p w14:paraId="19B3D3C9" w14:textId="77777777" w:rsidR="00F24176" w:rsidRPr="00F24176" w:rsidRDefault="00F24176" w:rsidP="00E966AE">
            <w:pPr>
              <w:jc w:val="center"/>
              <w:rPr>
                <w:b/>
                <w:color w:val="000000"/>
                <w:sz w:val="22"/>
                <w:szCs w:val="22"/>
                <w:u w:val="single"/>
              </w:rPr>
            </w:pP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22D0748D" w14:textId="77777777" w:rsidR="00E966AE" w:rsidRPr="00E966AE" w:rsidRDefault="00E966AE" w:rsidP="00E966AE">
            <w:pPr>
              <w:jc w:val="center"/>
              <w:rPr>
                <w:color w:val="000000"/>
                <w:sz w:val="22"/>
                <w:szCs w:val="22"/>
              </w:rPr>
            </w:pPr>
            <w:r w:rsidRPr="00E966AE">
              <w:rPr>
                <w:color w:val="000000"/>
                <w:sz w:val="22"/>
                <w:szCs w:val="22"/>
              </w:rPr>
              <w:t>Ответственный за сбор данных по показателю</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32141758" w14:textId="77777777" w:rsidR="00E966AE" w:rsidRPr="00E966AE" w:rsidRDefault="00E966AE" w:rsidP="00E966AE">
            <w:pPr>
              <w:jc w:val="center"/>
              <w:rPr>
                <w:color w:val="000000"/>
                <w:sz w:val="22"/>
                <w:szCs w:val="22"/>
              </w:rPr>
            </w:pPr>
            <w:r w:rsidRPr="00E966AE">
              <w:rPr>
                <w:color w:val="000000"/>
                <w:sz w:val="22"/>
                <w:szCs w:val="22"/>
              </w:rPr>
              <w:t>Реквизиты акта</w:t>
            </w:r>
          </w:p>
        </w:tc>
        <w:tc>
          <w:tcPr>
            <w:tcW w:w="81" w:type="pct"/>
            <w:tcBorders>
              <w:top w:val="nil"/>
              <w:left w:val="nil"/>
              <w:bottom w:val="nil"/>
              <w:right w:val="nil"/>
            </w:tcBorders>
            <w:shd w:val="clear" w:color="auto" w:fill="auto"/>
            <w:noWrap/>
            <w:vAlign w:val="bottom"/>
            <w:hideMark/>
          </w:tcPr>
          <w:p w14:paraId="47D067CE" w14:textId="77777777" w:rsidR="00E966AE" w:rsidRPr="00E966AE" w:rsidRDefault="00E966AE" w:rsidP="00E966AE">
            <w:pPr>
              <w:jc w:val="center"/>
              <w:rPr>
                <w:color w:val="000000"/>
                <w:sz w:val="22"/>
                <w:szCs w:val="22"/>
              </w:rPr>
            </w:pPr>
          </w:p>
        </w:tc>
      </w:tr>
      <w:tr w:rsidR="00E966AE" w:rsidRPr="00E966AE" w14:paraId="665486F5" w14:textId="77777777" w:rsidTr="00966B35">
        <w:trPr>
          <w:trHeight w:val="31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14:paraId="0F521208" w14:textId="77777777" w:rsidR="00E966AE" w:rsidRPr="00E966AE" w:rsidRDefault="00E966AE" w:rsidP="00E966AE">
            <w:pPr>
              <w:jc w:val="center"/>
              <w:rPr>
                <w:color w:val="000000"/>
                <w:sz w:val="22"/>
                <w:szCs w:val="22"/>
              </w:rPr>
            </w:pPr>
            <w:r w:rsidRPr="00E966AE">
              <w:rPr>
                <w:color w:val="000000"/>
                <w:sz w:val="22"/>
                <w:szCs w:val="22"/>
              </w:rPr>
              <w:t>1</w:t>
            </w:r>
          </w:p>
        </w:tc>
        <w:tc>
          <w:tcPr>
            <w:tcW w:w="871" w:type="pct"/>
            <w:tcBorders>
              <w:top w:val="nil"/>
              <w:left w:val="nil"/>
              <w:bottom w:val="single" w:sz="4" w:space="0" w:color="auto"/>
              <w:right w:val="single" w:sz="4" w:space="0" w:color="auto"/>
            </w:tcBorders>
            <w:shd w:val="clear" w:color="auto" w:fill="auto"/>
            <w:noWrap/>
            <w:vAlign w:val="bottom"/>
            <w:hideMark/>
          </w:tcPr>
          <w:p w14:paraId="5A8A73C1" w14:textId="77777777" w:rsidR="00E966AE" w:rsidRPr="00E966AE" w:rsidRDefault="00E966AE" w:rsidP="00E966AE">
            <w:pPr>
              <w:jc w:val="center"/>
              <w:rPr>
                <w:color w:val="000000"/>
                <w:sz w:val="22"/>
                <w:szCs w:val="22"/>
              </w:rPr>
            </w:pPr>
            <w:r w:rsidRPr="00E966AE">
              <w:rPr>
                <w:color w:val="000000"/>
                <w:sz w:val="22"/>
                <w:szCs w:val="22"/>
              </w:rPr>
              <w:t>2</w:t>
            </w:r>
          </w:p>
        </w:tc>
        <w:tc>
          <w:tcPr>
            <w:tcW w:w="300" w:type="pct"/>
            <w:tcBorders>
              <w:top w:val="nil"/>
              <w:left w:val="nil"/>
              <w:bottom w:val="single" w:sz="4" w:space="0" w:color="auto"/>
              <w:right w:val="single" w:sz="4" w:space="0" w:color="auto"/>
            </w:tcBorders>
            <w:shd w:val="clear" w:color="auto" w:fill="auto"/>
            <w:noWrap/>
            <w:vAlign w:val="bottom"/>
            <w:hideMark/>
          </w:tcPr>
          <w:p w14:paraId="0C878B75" w14:textId="77777777" w:rsidR="00E966AE" w:rsidRPr="00E966AE" w:rsidRDefault="00E966AE" w:rsidP="00E966AE">
            <w:pPr>
              <w:jc w:val="center"/>
              <w:rPr>
                <w:color w:val="000000"/>
                <w:sz w:val="22"/>
                <w:szCs w:val="22"/>
              </w:rPr>
            </w:pPr>
            <w:r w:rsidRPr="00E966AE">
              <w:rPr>
                <w:color w:val="000000"/>
                <w:sz w:val="22"/>
                <w:szCs w:val="22"/>
              </w:rPr>
              <w:t>3</w:t>
            </w:r>
          </w:p>
        </w:tc>
        <w:tc>
          <w:tcPr>
            <w:tcW w:w="627" w:type="pct"/>
            <w:tcBorders>
              <w:top w:val="nil"/>
              <w:left w:val="nil"/>
              <w:bottom w:val="single" w:sz="4" w:space="0" w:color="auto"/>
              <w:right w:val="single" w:sz="4" w:space="0" w:color="auto"/>
            </w:tcBorders>
            <w:shd w:val="clear" w:color="auto" w:fill="auto"/>
            <w:noWrap/>
            <w:vAlign w:val="bottom"/>
            <w:hideMark/>
          </w:tcPr>
          <w:p w14:paraId="46FDC0E6" w14:textId="77777777" w:rsidR="00E966AE" w:rsidRPr="00E966AE" w:rsidRDefault="00E966AE" w:rsidP="00E966AE">
            <w:pPr>
              <w:jc w:val="center"/>
              <w:rPr>
                <w:color w:val="000000"/>
                <w:sz w:val="22"/>
                <w:szCs w:val="22"/>
              </w:rPr>
            </w:pPr>
            <w:r w:rsidRPr="00E966AE">
              <w:rPr>
                <w:color w:val="000000"/>
                <w:sz w:val="22"/>
                <w:szCs w:val="22"/>
              </w:rPr>
              <w:t>4</w:t>
            </w:r>
          </w:p>
        </w:tc>
        <w:tc>
          <w:tcPr>
            <w:tcW w:w="1130" w:type="pct"/>
            <w:tcBorders>
              <w:top w:val="nil"/>
              <w:left w:val="nil"/>
              <w:bottom w:val="single" w:sz="4" w:space="0" w:color="auto"/>
              <w:right w:val="single" w:sz="4" w:space="0" w:color="auto"/>
            </w:tcBorders>
            <w:shd w:val="clear" w:color="auto" w:fill="auto"/>
            <w:noWrap/>
            <w:vAlign w:val="bottom"/>
            <w:hideMark/>
          </w:tcPr>
          <w:p w14:paraId="0FDE16A4" w14:textId="77777777" w:rsidR="00E966AE" w:rsidRPr="00E966AE" w:rsidRDefault="00E966AE" w:rsidP="00E966AE">
            <w:pPr>
              <w:jc w:val="center"/>
              <w:rPr>
                <w:color w:val="000000"/>
                <w:sz w:val="22"/>
                <w:szCs w:val="22"/>
              </w:rPr>
            </w:pPr>
            <w:r w:rsidRPr="00E966AE">
              <w:rPr>
                <w:color w:val="000000"/>
                <w:sz w:val="22"/>
                <w:szCs w:val="22"/>
              </w:rPr>
              <w:t>5</w:t>
            </w:r>
          </w:p>
        </w:tc>
        <w:tc>
          <w:tcPr>
            <w:tcW w:w="673" w:type="pct"/>
            <w:tcBorders>
              <w:top w:val="nil"/>
              <w:left w:val="nil"/>
              <w:bottom w:val="single" w:sz="4" w:space="0" w:color="auto"/>
              <w:right w:val="single" w:sz="4" w:space="0" w:color="auto"/>
            </w:tcBorders>
            <w:shd w:val="clear" w:color="auto" w:fill="auto"/>
            <w:noWrap/>
            <w:vAlign w:val="bottom"/>
            <w:hideMark/>
          </w:tcPr>
          <w:p w14:paraId="5617584F" w14:textId="77777777" w:rsidR="00E966AE" w:rsidRPr="00E966AE" w:rsidRDefault="00E966AE" w:rsidP="00E966AE">
            <w:pPr>
              <w:jc w:val="center"/>
              <w:rPr>
                <w:color w:val="000000"/>
                <w:sz w:val="22"/>
                <w:szCs w:val="22"/>
              </w:rPr>
            </w:pPr>
            <w:r w:rsidRPr="00E966AE">
              <w:rPr>
                <w:color w:val="000000"/>
                <w:sz w:val="22"/>
                <w:szCs w:val="22"/>
              </w:rPr>
              <w:t>6</w:t>
            </w:r>
          </w:p>
        </w:tc>
        <w:tc>
          <w:tcPr>
            <w:tcW w:w="685" w:type="pct"/>
            <w:tcBorders>
              <w:top w:val="nil"/>
              <w:left w:val="nil"/>
              <w:bottom w:val="single" w:sz="4" w:space="0" w:color="auto"/>
              <w:right w:val="single" w:sz="4" w:space="0" w:color="auto"/>
            </w:tcBorders>
            <w:shd w:val="clear" w:color="auto" w:fill="auto"/>
            <w:noWrap/>
            <w:vAlign w:val="bottom"/>
            <w:hideMark/>
          </w:tcPr>
          <w:p w14:paraId="58A3BA85" w14:textId="77777777" w:rsidR="00E966AE" w:rsidRPr="00E966AE" w:rsidRDefault="00E966AE" w:rsidP="00E966AE">
            <w:pPr>
              <w:jc w:val="center"/>
              <w:rPr>
                <w:color w:val="000000"/>
                <w:sz w:val="22"/>
                <w:szCs w:val="22"/>
              </w:rPr>
            </w:pPr>
            <w:r w:rsidRPr="00E966AE">
              <w:rPr>
                <w:color w:val="000000"/>
                <w:sz w:val="22"/>
                <w:szCs w:val="22"/>
              </w:rPr>
              <w:t>7</w:t>
            </w:r>
          </w:p>
        </w:tc>
        <w:tc>
          <w:tcPr>
            <w:tcW w:w="449" w:type="pct"/>
            <w:tcBorders>
              <w:top w:val="nil"/>
              <w:left w:val="nil"/>
              <w:bottom w:val="single" w:sz="4" w:space="0" w:color="auto"/>
              <w:right w:val="single" w:sz="4" w:space="0" w:color="auto"/>
            </w:tcBorders>
            <w:shd w:val="clear" w:color="auto" w:fill="auto"/>
            <w:noWrap/>
            <w:vAlign w:val="bottom"/>
            <w:hideMark/>
          </w:tcPr>
          <w:p w14:paraId="1C3768C5" w14:textId="77777777" w:rsidR="00E966AE" w:rsidRPr="00E966AE" w:rsidRDefault="00E966AE" w:rsidP="00E966AE">
            <w:pPr>
              <w:jc w:val="center"/>
              <w:rPr>
                <w:color w:val="000000"/>
                <w:sz w:val="22"/>
                <w:szCs w:val="22"/>
              </w:rPr>
            </w:pPr>
            <w:r w:rsidRPr="00E966AE">
              <w:rPr>
                <w:color w:val="000000"/>
                <w:sz w:val="22"/>
                <w:szCs w:val="22"/>
              </w:rPr>
              <w:t>8</w:t>
            </w:r>
          </w:p>
        </w:tc>
        <w:tc>
          <w:tcPr>
            <w:tcW w:w="81" w:type="pct"/>
            <w:tcBorders>
              <w:top w:val="nil"/>
              <w:left w:val="nil"/>
              <w:bottom w:val="nil"/>
              <w:right w:val="nil"/>
            </w:tcBorders>
            <w:shd w:val="clear" w:color="auto" w:fill="auto"/>
            <w:noWrap/>
            <w:vAlign w:val="bottom"/>
            <w:hideMark/>
          </w:tcPr>
          <w:p w14:paraId="14BB08FD" w14:textId="77777777" w:rsidR="00E966AE" w:rsidRPr="00E966AE" w:rsidRDefault="00E966AE" w:rsidP="00E966AE">
            <w:pPr>
              <w:jc w:val="center"/>
              <w:rPr>
                <w:color w:val="000000"/>
                <w:sz w:val="22"/>
                <w:szCs w:val="22"/>
              </w:rPr>
            </w:pPr>
          </w:p>
        </w:tc>
      </w:tr>
      <w:tr w:rsidR="00E966AE" w:rsidRPr="00E966AE" w14:paraId="16480F32" w14:textId="77777777" w:rsidTr="00E966AE">
        <w:trPr>
          <w:trHeight w:val="3135"/>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53CA55EC" w14:textId="77777777" w:rsidR="00E966AE" w:rsidRPr="00E966AE" w:rsidRDefault="00E966AE" w:rsidP="00E966AE">
            <w:pPr>
              <w:jc w:val="center"/>
              <w:rPr>
                <w:color w:val="000000"/>
                <w:sz w:val="22"/>
                <w:szCs w:val="22"/>
              </w:rPr>
            </w:pPr>
            <w:r w:rsidRPr="00E966AE">
              <w:rPr>
                <w:color w:val="000000"/>
                <w:sz w:val="22"/>
                <w:szCs w:val="22"/>
              </w:rPr>
              <w:t>1.</w:t>
            </w:r>
          </w:p>
        </w:tc>
        <w:tc>
          <w:tcPr>
            <w:tcW w:w="871" w:type="pct"/>
            <w:tcBorders>
              <w:top w:val="nil"/>
              <w:left w:val="nil"/>
              <w:bottom w:val="single" w:sz="4" w:space="0" w:color="auto"/>
              <w:right w:val="single" w:sz="4" w:space="0" w:color="auto"/>
            </w:tcBorders>
            <w:shd w:val="clear" w:color="auto" w:fill="auto"/>
            <w:vAlign w:val="center"/>
          </w:tcPr>
          <w:p w14:paraId="144F0E50" w14:textId="77777777" w:rsidR="00E966AE" w:rsidRPr="00E966AE" w:rsidRDefault="00966B35" w:rsidP="00E966AE">
            <w:pPr>
              <w:rPr>
                <w:color w:val="000000"/>
                <w:sz w:val="22"/>
                <w:szCs w:val="22"/>
              </w:rPr>
            </w:pPr>
            <w:r w:rsidRPr="0017188A">
              <w:rPr>
                <w:bCs/>
              </w:rPr>
              <w:t>Наличие актуальной версии генерального плана</w:t>
            </w:r>
          </w:p>
        </w:tc>
        <w:tc>
          <w:tcPr>
            <w:tcW w:w="300" w:type="pct"/>
            <w:tcBorders>
              <w:top w:val="nil"/>
              <w:left w:val="nil"/>
              <w:bottom w:val="single" w:sz="4" w:space="0" w:color="auto"/>
              <w:right w:val="single" w:sz="4" w:space="0" w:color="auto"/>
            </w:tcBorders>
            <w:shd w:val="clear" w:color="auto" w:fill="auto"/>
            <w:noWrap/>
            <w:vAlign w:val="center"/>
          </w:tcPr>
          <w:p w14:paraId="37E4C2CB" w14:textId="77777777" w:rsidR="00E966AE" w:rsidRPr="00E966AE" w:rsidRDefault="00966B35" w:rsidP="00E966AE">
            <w:pPr>
              <w:jc w:val="center"/>
              <w:rPr>
                <w:color w:val="000000"/>
                <w:sz w:val="22"/>
                <w:szCs w:val="22"/>
              </w:rPr>
            </w:pPr>
            <w:r w:rsidRPr="0017188A">
              <w:rPr>
                <w:bCs/>
              </w:rPr>
              <w:t>%</w:t>
            </w:r>
          </w:p>
        </w:tc>
        <w:tc>
          <w:tcPr>
            <w:tcW w:w="627" w:type="pct"/>
            <w:tcBorders>
              <w:top w:val="nil"/>
              <w:left w:val="nil"/>
              <w:bottom w:val="single" w:sz="4" w:space="0" w:color="auto"/>
              <w:right w:val="single" w:sz="4" w:space="0" w:color="auto"/>
            </w:tcBorders>
            <w:shd w:val="clear" w:color="auto" w:fill="auto"/>
            <w:noWrap/>
            <w:vAlign w:val="center"/>
          </w:tcPr>
          <w:p w14:paraId="5E11B445" w14:textId="77777777" w:rsidR="00E966AE" w:rsidRPr="00E966AE" w:rsidRDefault="00966B35" w:rsidP="00E966AE">
            <w:pPr>
              <w:jc w:val="center"/>
              <w:rPr>
                <w:color w:val="000000"/>
                <w:sz w:val="22"/>
                <w:szCs w:val="22"/>
              </w:rPr>
            </w:pPr>
            <w:r>
              <w:rPr>
                <w:color w:val="000000"/>
                <w:sz w:val="22"/>
                <w:szCs w:val="22"/>
              </w:rPr>
              <w:t>год</w:t>
            </w:r>
          </w:p>
        </w:tc>
        <w:tc>
          <w:tcPr>
            <w:tcW w:w="1130" w:type="pct"/>
            <w:tcBorders>
              <w:top w:val="nil"/>
              <w:left w:val="nil"/>
              <w:bottom w:val="single" w:sz="4" w:space="0" w:color="auto"/>
              <w:right w:val="single" w:sz="4" w:space="0" w:color="auto"/>
            </w:tcBorders>
            <w:shd w:val="clear" w:color="auto" w:fill="auto"/>
            <w:vAlign w:val="center"/>
          </w:tcPr>
          <w:p w14:paraId="683DA2B1" w14:textId="77777777" w:rsidR="00E966AE" w:rsidRPr="00E966AE" w:rsidRDefault="00966B35" w:rsidP="00E966AE">
            <w:pPr>
              <w:jc w:val="center"/>
              <w:rPr>
                <w:color w:val="000000"/>
                <w:sz w:val="22"/>
                <w:szCs w:val="22"/>
              </w:rPr>
            </w:pPr>
            <w:r w:rsidRPr="0017188A">
              <w:rPr>
                <w:bCs/>
              </w:rPr>
              <w:t xml:space="preserve">алгоритм формирования информации о показателе </w:t>
            </w:r>
            <w:proofErr w:type="gramStart"/>
            <w:r w:rsidRPr="0017188A">
              <w:rPr>
                <w:bCs/>
              </w:rPr>
              <w:t>-  подписание</w:t>
            </w:r>
            <w:proofErr w:type="gramEnd"/>
            <w:r w:rsidRPr="0017188A">
              <w:rPr>
                <w:bCs/>
              </w:rPr>
              <w:t xml:space="preserve"> акта приёма передачи выполненных работ, по итогам выполнения работ по этапу работ</w:t>
            </w:r>
          </w:p>
        </w:tc>
        <w:tc>
          <w:tcPr>
            <w:tcW w:w="673" w:type="pct"/>
            <w:tcBorders>
              <w:top w:val="nil"/>
              <w:left w:val="nil"/>
              <w:bottom w:val="single" w:sz="4" w:space="0" w:color="auto"/>
              <w:right w:val="single" w:sz="4" w:space="0" w:color="auto"/>
            </w:tcBorders>
            <w:shd w:val="clear" w:color="auto" w:fill="auto"/>
            <w:vAlign w:val="center"/>
          </w:tcPr>
          <w:p w14:paraId="1F974229" w14:textId="77777777" w:rsidR="00E966AE" w:rsidRDefault="00966B35" w:rsidP="00E966AE">
            <w:pPr>
              <w:jc w:val="center"/>
              <w:rPr>
                <w:color w:val="000000"/>
                <w:sz w:val="22"/>
                <w:szCs w:val="22"/>
              </w:rPr>
            </w:pPr>
            <w:r w:rsidRPr="0017188A">
              <w:rPr>
                <w:bCs/>
              </w:rPr>
              <w:t>Периодическая отчётность муниципального образования (взаимодействие с подрядчиком)</w:t>
            </w:r>
          </w:p>
          <w:p w14:paraId="08D1DAEA" w14:textId="77777777" w:rsidR="00FE0652" w:rsidRPr="00E966AE" w:rsidRDefault="00FE0652" w:rsidP="00E966AE">
            <w:pPr>
              <w:jc w:val="center"/>
              <w:rPr>
                <w:color w:val="000000"/>
                <w:sz w:val="22"/>
                <w:szCs w:val="22"/>
              </w:rPr>
            </w:pPr>
            <w:r>
              <w:rPr>
                <w:color w:val="000000"/>
                <w:sz w:val="22"/>
                <w:szCs w:val="22"/>
              </w:rPr>
              <w:t>30.11.2023</w:t>
            </w:r>
          </w:p>
        </w:tc>
        <w:tc>
          <w:tcPr>
            <w:tcW w:w="685" w:type="pct"/>
            <w:tcBorders>
              <w:top w:val="nil"/>
              <w:left w:val="nil"/>
              <w:bottom w:val="single" w:sz="4" w:space="0" w:color="auto"/>
              <w:right w:val="single" w:sz="4" w:space="0" w:color="auto"/>
            </w:tcBorders>
            <w:shd w:val="clear" w:color="auto" w:fill="auto"/>
            <w:vAlign w:val="center"/>
          </w:tcPr>
          <w:p w14:paraId="75C80970" w14:textId="77777777" w:rsidR="00E966AE" w:rsidRPr="00E966AE" w:rsidRDefault="00D42B24" w:rsidP="00E966AE">
            <w:pPr>
              <w:jc w:val="center"/>
              <w:rPr>
                <w:color w:val="000000"/>
                <w:sz w:val="22"/>
                <w:szCs w:val="22"/>
              </w:rPr>
            </w:pPr>
            <w:r w:rsidRPr="0017188A">
              <w:rPr>
                <w:bCs/>
              </w:rPr>
              <w:t>Отдел архитектуры</w:t>
            </w:r>
          </w:p>
        </w:tc>
        <w:tc>
          <w:tcPr>
            <w:tcW w:w="449" w:type="pct"/>
            <w:tcBorders>
              <w:top w:val="nil"/>
              <w:left w:val="nil"/>
              <w:bottom w:val="single" w:sz="4" w:space="0" w:color="auto"/>
              <w:right w:val="single" w:sz="4" w:space="0" w:color="auto"/>
            </w:tcBorders>
            <w:shd w:val="clear" w:color="auto" w:fill="auto"/>
            <w:vAlign w:val="center"/>
            <w:hideMark/>
          </w:tcPr>
          <w:p w14:paraId="161F0401" w14:textId="77777777" w:rsidR="00E966AE" w:rsidRPr="00E966AE" w:rsidRDefault="00D42B24" w:rsidP="00E966AE">
            <w:pPr>
              <w:jc w:val="center"/>
              <w:rPr>
                <w:color w:val="000000"/>
                <w:sz w:val="22"/>
                <w:szCs w:val="22"/>
              </w:rPr>
            </w:pPr>
            <w:r>
              <w:rPr>
                <w:color w:val="000000"/>
                <w:sz w:val="22"/>
                <w:szCs w:val="22"/>
              </w:rPr>
              <w:t>-</w:t>
            </w:r>
            <w:r w:rsidR="00E966AE" w:rsidRPr="00E966AE">
              <w:rPr>
                <w:color w:val="000000"/>
                <w:sz w:val="22"/>
                <w:szCs w:val="22"/>
              </w:rPr>
              <w:t> </w:t>
            </w:r>
          </w:p>
        </w:tc>
        <w:tc>
          <w:tcPr>
            <w:tcW w:w="81" w:type="pct"/>
            <w:tcBorders>
              <w:top w:val="nil"/>
              <w:left w:val="nil"/>
              <w:bottom w:val="nil"/>
              <w:right w:val="nil"/>
            </w:tcBorders>
            <w:shd w:val="clear" w:color="auto" w:fill="auto"/>
            <w:noWrap/>
            <w:vAlign w:val="bottom"/>
            <w:hideMark/>
          </w:tcPr>
          <w:p w14:paraId="3EE946A5" w14:textId="77777777" w:rsidR="00E966AE" w:rsidRPr="00E966AE" w:rsidRDefault="00E966AE" w:rsidP="00E966AE">
            <w:pPr>
              <w:jc w:val="center"/>
              <w:rPr>
                <w:color w:val="000000"/>
                <w:sz w:val="22"/>
                <w:szCs w:val="22"/>
              </w:rPr>
            </w:pPr>
          </w:p>
        </w:tc>
      </w:tr>
      <w:tr w:rsidR="00D42B24" w:rsidRPr="00E966AE" w14:paraId="231EE2DC" w14:textId="77777777" w:rsidTr="00F0195D">
        <w:trPr>
          <w:trHeight w:val="303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657BB02D" w14:textId="77777777" w:rsidR="00D42B24" w:rsidRPr="00E966AE" w:rsidRDefault="00D42B24" w:rsidP="00E966AE">
            <w:pPr>
              <w:jc w:val="center"/>
              <w:rPr>
                <w:color w:val="000000"/>
                <w:sz w:val="22"/>
                <w:szCs w:val="22"/>
              </w:rPr>
            </w:pPr>
            <w:r w:rsidRPr="00E966AE">
              <w:rPr>
                <w:color w:val="000000"/>
                <w:sz w:val="22"/>
                <w:szCs w:val="22"/>
              </w:rPr>
              <w:lastRenderedPageBreak/>
              <w:t>2.</w:t>
            </w:r>
          </w:p>
        </w:tc>
        <w:tc>
          <w:tcPr>
            <w:tcW w:w="871" w:type="pct"/>
            <w:tcBorders>
              <w:top w:val="nil"/>
              <w:left w:val="nil"/>
              <w:bottom w:val="single" w:sz="4" w:space="0" w:color="auto"/>
              <w:right w:val="single" w:sz="4" w:space="0" w:color="auto"/>
            </w:tcBorders>
            <w:shd w:val="clear" w:color="auto" w:fill="auto"/>
          </w:tcPr>
          <w:p w14:paraId="5522A555" w14:textId="77777777" w:rsidR="00D42B24" w:rsidRPr="0017188A" w:rsidRDefault="00D42B24" w:rsidP="00D42B24">
            <w:pPr>
              <w:pStyle w:val="af2"/>
              <w:jc w:val="center"/>
              <w:rPr>
                <w:rFonts w:ascii="Times New Roman" w:hAnsi="Times New Roman" w:cs="Times New Roman"/>
                <w:bCs/>
                <w:sz w:val="24"/>
                <w:szCs w:val="24"/>
              </w:rPr>
            </w:pPr>
            <w:r w:rsidRPr="0017188A">
              <w:rPr>
                <w:rFonts w:ascii="Times New Roman" w:hAnsi="Times New Roman" w:cs="Times New Roman"/>
                <w:bCs/>
                <w:sz w:val="24"/>
                <w:szCs w:val="24"/>
              </w:rPr>
              <w:br/>
              <w:t>Наличие актуальной версии правил землепользования и застройки (ПЗЗ)</w:t>
            </w:r>
          </w:p>
        </w:tc>
        <w:tc>
          <w:tcPr>
            <w:tcW w:w="300" w:type="pct"/>
            <w:tcBorders>
              <w:top w:val="nil"/>
              <w:left w:val="nil"/>
              <w:bottom w:val="single" w:sz="4" w:space="0" w:color="auto"/>
              <w:right w:val="single" w:sz="4" w:space="0" w:color="auto"/>
            </w:tcBorders>
            <w:shd w:val="clear" w:color="auto" w:fill="auto"/>
          </w:tcPr>
          <w:p w14:paraId="2D2D98CE" w14:textId="77777777" w:rsidR="00D42B24" w:rsidRDefault="00D42B24" w:rsidP="00D42B24">
            <w:pPr>
              <w:pStyle w:val="af2"/>
              <w:jc w:val="center"/>
              <w:rPr>
                <w:rFonts w:ascii="Times New Roman" w:hAnsi="Times New Roman" w:cs="Times New Roman"/>
                <w:bCs/>
                <w:sz w:val="24"/>
                <w:szCs w:val="24"/>
              </w:rPr>
            </w:pPr>
          </w:p>
          <w:p w14:paraId="494BD207" w14:textId="77777777" w:rsidR="00D42B24" w:rsidRDefault="00D42B24" w:rsidP="00D42B24">
            <w:pPr>
              <w:pStyle w:val="af2"/>
              <w:jc w:val="center"/>
              <w:rPr>
                <w:rFonts w:ascii="Times New Roman" w:hAnsi="Times New Roman" w:cs="Times New Roman"/>
                <w:bCs/>
                <w:sz w:val="24"/>
                <w:szCs w:val="24"/>
              </w:rPr>
            </w:pPr>
          </w:p>
          <w:p w14:paraId="7CC54369" w14:textId="77777777" w:rsidR="00D42B24" w:rsidRPr="0017188A" w:rsidRDefault="00D42B24" w:rsidP="00D42B24">
            <w:pPr>
              <w:pStyle w:val="af2"/>
              <w:jc w:val="center"/>
              <w:rPr>
                <w:rFonts w:ascii="Times New Roman" w:hAnsi="Times New Roman" w:cs="Times New Roman"/>
                <w:bCs/>
                <w:sz w:val="24"/>
                <w:szCs w:val="24"/>
              </w:rPr>
            </w:pPr>
            <w:r w:rsidRPr="0017188A">
              <w:rPr>
                <w:rFonts w:ascii="Times New Roman" w:hAnsi="Times New Roman" w:cs="Times New Roman"/>
                <w:bCs/>
                <w:sz w:val="24"/>
                <w:szCs w:val="24"/>
              </w:rPr>
              <w:t>%</w:t>
            </w:r>
          </w:p>
        </w:tc>
        <w:tc>
          <w:tcPr>
            <w:tcW w:w="627" w:type="pct"/>
            <w:tcBorders>
              <w:top w:val="nil"/>
              <w:left w:val="nil"/>
              <w:bottom w:val="single" w:sz="4" w:space="0" w:color="auto"/>
              <w:right w:val="single" w:sz="4" w:space="0" w:color="auto"/>
            </w:tcBorders>
            <w:shd w:val="clear" w:color="auto" w:fill="auto"/>
            <w:vAlign w:val="center"/>
          </w:tcPr>
          <w:p w14:paraId="36B8106D" w14:textId="77777777" w:rsidR="00D42B24" w:rsidRPr="00E966AE" w:rsidRDefault="00D42B24" w:rsidP="00E966AE">
            <w:pPr>
              <w:jc w:val="center"/>
              <w:rPr>
                <w:color w:val="000000"/>
                <w:sz w:val="22"/>
                <w:szCs w:val="22"/>
              </w:rPr>
            </w:pPr>
            <w:r>
              <w:rPr>
                <w:color w:val="000000"/>
                <w:sz w:val="22"/>
                <w:szCs w:val="22"/>
              </w:rPr>
              <w:t>год</w:t>
            </w:r>
          </w:p>
        </w:tc>
        <w:tc>
          <w:tcPr>
            <w:tcW w:w="1130" w:type="pct"/>
            <w:tcBorders>
              <w:top w:val="nil"/>
              <w:left w:val="nil"/>
              <w:bottom w:val="single" w:sz="4" w:space="0" w:color="auto"/>
              <w:right w:val="single" w:sz="4" w:space="0" w:color="auto"/>
            </w:tcBorders>
            <w:shd w:val="clear" w:color="auto" w:fill="auto"/>
            <w:vAlign w:val="center"/>
          </w:tcPr>
          <w:p w14:paraId="4E5AF40C" w14:textId="77777777" w:rsidR="00D42B24" w:rsidRPr="00E966AE" w:rsidRDefault="00D42B24" w:rsidP="00E966AE">
            <w:pPr>
              <w:jc w:val="center"/>
              <w:rPr>
                <w:color w:val="000000"/>
                <w:sz w:val="22"/>
                <w:szCs w:val="22"/>
              </w:rPr>
            </w:pPr>
            <w:r w:rsidRPr="0017188A">
              <w:rPr>
                <w:bCs/>
              </w:rPr>
              <w:t xml:space="preserve">алгоритм формирования информации о показателе </w:t>
            </w:r>
            <w:proofErr w:type="gramStart"/>
            <w:r w:rsidRPr="0017188A">
              <w:rPr>
                <w:bCs/>
              </w:rPr>
              <w:t>-  подписание</w:t>
            </w:r>
            <w:proofErr w:type="gramEnd"/>
            <w:r w:rsidRPr="0017188A">
              <w:rPr>
                <w:bCs/>
              </w:rPr>
              <w:t xml:space="preserve"> акта приема передачи выполненных работ,</w:t>
            </w:r>
            <w:r>
              <w:rPr>
                <w:bCs/>
              </w:rPr>
              <w:t xml:space="preserve"> </w:t>
            </w:r>
            <w:r w:rsidRPr="0017188A">
              <w:rPr>
                <w:bCs/>
              </w:rPr>
              <w:t>по итогам выполнения работ по этапу работ</w:t>
            </w:r>
          </w:p>
        </w:tc>
        <w:tc>
          <w:tcPr>
            <w:tcW w:w="673" w:type="pct"/>
            <w:tcBorders>
              <w:top w:val="nil"/>
              <w:left w:val="nil"/>
              <w:bottom w:val="single" w:sz="4" w:space="0" w:color="auto"/>
              <w:right w:val="single" w:sz="4" w:space="0" w:color="auto"/>
            </w:tcBorders>
            <w:shd w:val="clear" w:color="auto" w:fill="auto"/>
            <w:vAlign w:val="center"/>
          </w:tcPr>
          <w:p w14:paraId="12515105" w14:textId="77777777" w:rsidR="00D42B24" w:rsidRDefault="00D42B24" w:rsidP="00E966AE">
            <w:pPr>
              <w:jc w:val="center"/>
              <w:rPr>
                <w:bCs/>
              </w:rPr>
            </w:pPr>
            <w:r w:rsidRPr="0017188A">
              <w:rPr>
                <w:bCs/>
              </w:rPr>
              <w:t>Периодическая отчетность муниципального образования (взаимодействие с подрядчиком)</w:t>
            </w:r>
          </w:p>
          <w:p w14:paraId="549DEC6E" w14:textId="77777777" w:rsidR="00FE0652" w:rsidRPr="00E966AE" w:rsidRDefault="00FE0652" w:rsidP="00E966AE">
            <w:pPr>
              <w:jc w:val="center"/>
              <w:rPr>
                <w:color w:val="000000"/>
                <w:sz w:val="22"/>
                <w:szCs w:val="22"/>
              </w:rPr>
            </w:pPr>
            <w:r>
              <w:rPr>
                <w:color w:val="000000"/>
                <w:sz w:val="22"/>
                <w:szCs w:val="22"/>
              </w:rPr>
              <w:t>30.11.2023</w:t>
            </w:r>
          </w:p>
        </w:tc>
        <w:tc>
          <w:tcPr>
            <w:tcW w:w="685" w:type="pct"/>
            <w:tcBorders>
              <w:top w:val="nil"/>
              <w:left w:val="nil"/>
              <w:bottom w:val="single" w:sz="4" w:space="0" w:color="auto"/>
              <w:right w:val="single" w:sz="4" w:space="0" w:color="auto"/>
            </w:tcBorders>
            <w:shd w:val="clear" w:color="auto" w:fill="auto"/>
            <w:vAlign w:val="center"/>
          </w:tcPr>
          <w:p w14:paraId="498419F8" w14:textId="77777777" w:rsidR="00D42B24" w:rsidRPr="00E966AE" w:rsidRDefault="00D42B24" w:rsidP="00E966AE">
            <w:pPr>
              <w:jc w:val="center"/>
              <w:rPr>
                <w:color w:val="000000"/>
                <w:sz w:val="22"/>
                <w:szCs w:val="22"/>
              </w:rPr>
            </w:pPr>
            <w:r w:rsidRPr="0017188A">
              <w:rPr>
                <w:bCs/>
              </w:rPr>
              <w:t>Отдел архитектуры</w:t>
            </w:r>
          </w:p>
        </w:tc>
        <w:tc>
          <w:tcPr>
            <w:tcW w:w="449" w:type="pct"/>
            <w:tcBorders>
              <w:top w:val="nil"/>
              <w:left w:val="nil"/>
              <w:bottom w:val="single" w:sz="4" w:space="0" w:color="auto"/>
              <w:right w:val="single" w:sz="4" w:space="0" w:color="auto"/>
            </w:tcBorders>
            <w:shd w:val="clear" w:color="auto" w:fill="auto"/>
            <w:vAlign w:val="center"/>
            <w:hideMark/>
          </w:tcPr>
          <w:p w14:paraId="6BE5090C" w14:textId="77777777" w:rsidR="00D42B24" w:rsidRPr="00E966AE" w:rsidRDefault="00D42B24" w:rsidP="00E966AE">
            <w:pPr>
              <w:jc w:val="center"/>
              <w:rPr>
                <w:color w:val="000000"/>
                <w:sz w:val="22"/>
                <w:szCs w:val="22"/>
              </w:rPr>
            </w:pPr>
            <w:r>
              <w:rPr>
                <w:color w:val="000000"/>
                <w:sz w:val="22"/>
                <w:szCs w:val="22"/>
              </w:rPr>
              <w:t>-</w:t>
            </w:r>
            <w:r w:rsidRPr="00E966AE">
              <w:rPr>
                <w:color w:val="000000"/>
                <w:sz w:val="22"/>
                <w:szCs w:val="22"/>
              </w:rPr>
              <w:t> </w:t>
            </w:r>
          </w:p>
        </w:tc>
        <w:tc>
          <w:tcPr>
            <w:tcW w:w="81" w:type="pct"/>
            <w:tcBorders>
              <w:top w:val="nil"/>
              <w:left w:val="nil"/>
              <w:bottom w:val="nil"/>
              <w:right w:val="nil"/>
            </w:tcBorders>
            <w:shd w:val="clear" w:color="auto" w:fill="auto"/>
            <w:noWrap/>
            <w:vAlign w:val="bottom"/>
            <w:hideMark/>
          </w:tcPr>
          <w:p w14:paraId="4C98F5EA" w14:textId="77777777" w:rsidR="00D42B24" w:rsidRPr="00E966AE" w:rsidRDefault="00D42B24" w:rsidP="00E966AE">
            <w:pPr>
              <w:jc w:val="center"/>
              <w:rPr>
                <w:color w:val="000000"/>
                <w:sz w:val="22"/>
                <w:szCs w:val="22"/>
              </w:rPr>
            </w:pPr>
          </w:p>
        </w:tc>
      </w:tr>
      <w:tr w:rsidR="00E966AE" w:rsidRPr="00E966AE" w14:paraId="03A73B62" w14:textId="77777777" w:rsidTr="00E966AE">
        <w:trPr>
          <w:trHeight w:val="1645"/>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72F1C505" w14:textId="77777777" w:rsidR="00E966AE" w:rsidRPr="00E966AE" w:rsidRDefault="00E966AE" w:rsidP="00E966AE">
            <w:pPr>
              <w:jc w:val="center"/>
              <w:rPr>
                <w:color w:val="000000"/>
                <w:sz w:val="22"/>
                <w:szCs w:val="22"/>
              </w:rPr>
            </w:pPr>
            <w:r w:rsidRPr="00E966AE">
              <w:rPr>
                <w:color w:val="000000"/>
                <w:sz w:val="22"/>
                <w:szCs w:val="22"/>
              </w:rPr>
              <w:t>3.</w:t>
            </w:r>
          </w:p>
        </w:tc>
        <w:tc>
          <w:tcPr>
            <w:tcW w:w="871" w:type="pct"/>
            <w:tcBorders>
              <w:top w:val="nil"/>
              <w:left w:val="nil"/>
              <w:bottom w:val="single" w:sz="4" w:space="0" w:color="auto"/>
              <w:right w:val="single" w:sz="4" w:space="0" w:color="auto"/>
            </w:tcBorders>
            <w:shd w:val="clear" w:color="auto" w:fill="auto"/>
            <w:vAlign w:val="center"/>
          </w:tcPr>
          <w:p w14:paraId="40204C60" w14:textId="77777777" w:rsidR="00E966AE" w:rsidRPr="00E966AE" w:rsidRDefault="00D42B24" w:rsidP="00D42B24">
            <w:pPr>
              <w:jc w:val="center"/>
              <w:rPr>
                <w:sz w:val="22"/>
                <w:szCs w:val="22"/>
              </w:rPr>
            </w:pPr>
            <w:r w:rsidRPr="0017188A">
              <w:rPr>
                <w:bCs/>
              </w:rPr>
              <w:t>Наличие актуальной версии документов по планировке территории (проектов планировки и проектов межевания)</w:t>
            </w:r>
          </w:p>
        </w:tc>
        <w:tc>
          <w:tcPr>
            <w:tcW w:w="300" w:type="pct"/>
            <w:tcBorders>
              <w:top w:val="nil"/>
              <w:left w:val="nil"/>
              <w:bottom w:val="single" w:sz="4" w:space="0" w:color="auto"/>
              <w:right w:val="single" w:sz="4" w:space="0" w:color="auto"/>
            </w:tcBorders>
            <w:shd w:val="clear" w:color="auto" w:fill="auto"/>
            <w:vAlign w:val="center"/>
          </w:tcPr>
          <w:p w14:paraId="321EC695" w14:textId="77777777" w:rsidR="00E966AE" w:rsidRPr="00E966AE" w:rsidRDefault="00D42B24" w:rsidP="00E966AE">
            <w:pPr>
              <w:jc w:val="center"/>
              <w:rPr>
                <w:sz w:val="22"/>
                <w:szCs w:val="22"/>
              </w:rPr>
            </w:pPr>
            <w:r w:rsidRPr="0017188A">
              <w:rPr>
                <w:bCs/>
              </w:rPr>
              <w:t>%</w:t>
            </w:r>
          </w:p>
        </w:tc>
        <w:tc>
          <w:tcPr>
            <w:tcW w:w="627" w:type="pct"/>
            <w:tcBorders>
              <w:top w:val="nil"/>
              <w:left w:val="nil"/>
              <w:bottom w:val="single" w:sz="4" w:space="0" w:color="auto"/>
              <w:right w:val="single" w:sz="4" w:space="0" w:color="auto"/>
            </w:tcBorders>
            <w:shd w:val="clear" w:color="auto" w:fill="auto"/>
            <w:vAlign w:val="center"/>
          </w:tcPr>
          <w:p w14:paraId="61B51573" w14:textId="77777777" w:rsidR="00E966AE" w:rsidRPr="00E966AE" w:rsidRDefault="00D42B24" w:rsidP="00E966AE">
            <w:pPr>
              <w:jc w:val="center"/>
              <w:rPr>
                <w:sz w:val="22"/>
                <w:szCs w:val="22"/>
              </w:rPr>
            </w:pPr>
            <w:r>
              <w:rPr>
                <w:sz w:val="22"/>
                <w:szCs w:val="22"/>
              </w:rPr>
              <w:t>год</w:t>
            </w:r>
          </w:p>
        </w:tc>
        <w:tc>
          <w:tcPr>
            <w:tcW w:w="1130" w:type="pct"/>
            <w:tcBorders>
              <w:top w:val="nil"/>
              <w:left w:val="nil"/>
              <w:bottom w:val="single" w:sz="4" w:space="0" w:color="auto"/>
              <w:right w:val="single" w:sz="4" w:space="0" w:color="auto"/>
            </w:tcBorders>
            <w:shd w:val="clear" w:color="auto" w:fill="auto"/>
            <w:vAlign w:val="center"/>
          </w:tcPr>
          <w:p w14:paraId="7B04B603" w14:textId="77777777" w:rsidR="00E966AE" w:rsidRPr="00E966AE" w:rsidRDefault="00D42B24" w:rsidP="00E966AE">
            <w:pPr>
              <w:jc w:val="center"/>
              <w:rPr>
                <w:sz w:val="22"/>
                <w:szCs w:val="22"/>
              </w:rPr>
            </w:pPr>
            <w:r w:rsidRPr="0017188A">
              <w:rPr>
                <w:bCs/>
              </w:rPr>
              <w:t xml:space="preserve">алгоритм формирования информации о показателе </w:t>
            </w:r>
            <w:proofErr w:type="gramStart"/>
            <w:r w:rsidRPr="0017188A">
              <w:rPr>
                <w:bCs/>
              </w:rPr>
              <w:t>-  подписание</w:t>
            </w:r>
            <w:proofErr w:type="gramEnd"/>
            <w:r w:rsidRPr="0017188A">
              <w:rPr>
                <w:bCs/>
              </w:rPr>
              <w:t xml:space="preserve"> акта приема передачи выполненных работ, по итогам выполнения работ по этапу работ</w:t>
            </w:r>
          </w:p>
        </w:tc>
        <w:tc>
          <w:tcPr>
            <w:tcW w:w="673" w:type="pct"/>
            <w:tcBorders>
              <w:top w:val="nil"/>
              <w:left w:val="nil"/>
              <w:bottom w:val="single" w:sz="4" w:space="0" w:color="auto"/>
              <w:right w:val="single" w:sz="4" w:space="0" w:color="auto"/>
            </w:tcBorders>
            <w:shd w:val="clear" w:color="auto" w:fill="auto"/>
            <w:vAlign w:val="center"/>
          </w:tcPr>
          <w:p w14:paraId="7EC79E1A" w14:textId="77777777" w:rsidR="00E966AE" w:rsidRDefault="00D42B24" w:rsidP="00E966AE">
            <w:pPr>
              <w:jc w:val="center"/>
              <w:rPr>
                <w:sz w:val="22"/>
                <w:szCs w:val="22"/>
              </w:rPr>
            </w:pPr>
            <w:r w:rsidRPr="0017188A">
              <w:rPr>
                <w:bCs/>
              </w:rPr>
              <w:t>Периодическая отчетность муниципального образования (взаимодействие с подрядчиком)</w:t>
            </w:r>
          </w:p>
          <w:p w14:paraId="4B0945F4" w14:textId="77777777" w:rsidR="00FE0652" w:rsidRPr="00E966AE" w:rsidRDefault="00FE0652" w:rsidP="00E966AE">
            <w:pPr>
              <w:jc w:val="center"/>
              <w:rPr>
                <w:sz w:val="22"/>
                <w:szCs w:val="22"/>
              </w:rPr>
            </w:pPr>
            <w:r>
              <w:rPr>
                <w:sz w:val="22"/>
                <w:szCs w:val="22"/>
              </w:rPr>
              <w:t>25.12.2023</w:t>
            </w:r>
          </w:p>
        </w:tc>
        <w:tc>
          <w:tcPr>
            <w:tcW w:w="685" w:type="pct"/>
            <w:tcBorders>
              <w:top w:val="nil"/>
              <w:left w:val="nil"/>
              <w:bottom w:val="single" w:sz="4" w:space="0" w:color="auto"/>
              <w:right w:val="single" w:sz="4" w:space="0" w:color="auto"/>
            </w:tcBorders>
            <w:shd w:val="clear" w:color="auto" w:fill="auto"/>
            <w:vAlign w:val="center"/>
          </w:tcPr>
          <w:p w14:paraId="3DCD7AE1" w14:textId="77777777" w:rsidR="00E966AE" w:rsidRPr="00E966AE" w:rsidRDefault="00D42B24" w:rsidP="00E966AE">
            <w:pPr>
              <w:jc w:val="center"/>
              <w:rPr>
                <w:sz w:val="22"/>
                <w:szCs w:val="22"/>
              </w:rPr>
            </w:pPr>
            <w:r w:rsidRPr="0017188A">
              <w:rPr>
                <w:bCs/>
              </w:rPr>
              <w:t>Отдел архитектуры</w:t>
            </w:r>
          </w:p>
        </w:tc>
        <w:tc>
          <w:tcPr>
            <w:tcW w:w="449" w:type="pct"/>
            <w:tcBorders>
              <w:top w:val="nil"/>
              <w:left w:val="nil"/>
              <w:bottom w:val="single" w:sz="4" w:space="0" w:color="auto"/>
              <w:right w:val="single" w:sz="4" w:space="0" w:color="auto"/>
            </w:tcBorders>
            <w:shd w:val="clear" w:color="auto" w:fill="auto"/>
            <w:vAlign w:val="center"/>
            <w:hideMark/>
          </w:tcPr>
          <w:p w14:paraId="0EEFF065" w14:textId="77777777" w:rsidR="00E966AE" w:rsidRPr="00E966AE" w:rsidRDefault="00D42B24" w:rsidP="00E966AE">
            <w:pPr>
              <w:jc w:val="center"/>
              <w:rPr>
                <w:color w:val="000000"/>
                <w:sz w:val="22"/>
                <w:szCs w:val="22"/>
              </w:rPr>
            </w:pPr>
            <w:r>
              <w:rPr>
                <w:color w:val="000000"/>
                <w:sz w:val="22"/>
                <w:szCs w:val="22"/>
              </w:rPr>
              <w:t>-</w:t>
            </w:r>
            <w:r w:rsidR="00E966AE" w:rsidRPr="00E966AE">
              <w:rPr>
                <w:color w:val="000000"/>
                <w:sz w:val="22"/>
                <w:szCs w:val="22"/>
              </w:rPr>
              <w:t> </w:t>
            </w:r>
          </w:p>
        </w:tc>
        <w:tc>
          <w:tcPr>
            <w:tcW w:w="81" w:type="pct"/>
            <w:tcBorders>
              <w:top w:val="nil"/>
              <w:left w:val="nil"/>
              <w:bottom w:val="nil"/>
              <w:right w:val="nil"/>
            </w:tcBorders>
            <w:shd w:val="clear" w:color="auto" w:fill="auto"/>
            <w:noWrap/>
            <w:vAlign w:val="bottom"/>
            <w:hideMark/>
          </w:tcPr>
          <w:p w14:paraId="25E60053" w14:textId="77777777" w:rsidR="00E966AE" w:rsidRPr="00E966AE" w:rsidRDefault="00E966AE" w:rsidP="00E966AE">
            <w:pPr>
              <w:jc w:val="center"/>
              <w:rPr>
                <w:color w:val="000000"/>
                <w:sz w:val="22"/>
                <w:szCs w:val="22"/>
              </w:rPr>
            </w:pPr>
          </w:p>
        </w:tc>
      </w:tr>
      <w:tr w:rsidR="00E966AE" w:rsidRPr="00E966AE" w14:paraId="2EC3111A" w14:textId="77777777" w:rsidTr="00E966AE">
        <w:trPr>
          <w:trHeight w:val="1971"/>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419DE02A" w14:textId="77777777" w:rsidR="00E966AE" w:rsidRPr="00E966AE" w:rsidRDefault="00E966AE" w:rsidP="00E966AE">
            <w:pPr>
              <w:jc w:val="center"/>
              <w:rPr>
                <w:color w:val="000000"/>
                <w:sz w:val="22"/>
                <w:szCs w:val="22"/>
              </w:rPr>
            </w:pPr>
            <w:r w:rsidRPr="00E966AE">
              <w:rPr>
                <w:color w:val="000000"/>
                <w:sz w:val="22"/>
                <w:szCs w:val="22"/>
              </w:rPr>
              <w:t>4.</w:t>
            </w:r>
          </w:p>
        </w:tc>
        <w:tc>
          <w:tcPr>
            <w:tcW w:w="871" w:type="pct"/>
            <w:tcBorders>
              <w:top w:val="single" w:sz="8" w:space="0" w:color="auto"/>
              <w:left w:val="single" w:sz="8" w:space="0" w:color="auto"/>
              <w:bottom w:val="single" w:sz="8" w:space="0" w:color="auto"/>
              <w:right w:val="single" w:sz="8" w:space="0" w:color="auto"/>
            </w:tcBorders>
            <w:shd w:val="clear" w:color="auto" w:fill="auto"/>
            <w:vAlign w:val="center"/>
          </w:tcPr>
          <w:p w14:paraId="60AD829F" w14:textId="77777777" w:rsidR="00E966AE" w:rsidRPr="00E966AE" w:rsidRDefault="00D42B24" w:rsidP="00D42B24">
            <w:pPr>
              <w:jc w:val="center"/>
              <w:rPr>
                <w:color w:val="000000"/>
                <w:sz w:val="22"/>
                <w:szCs w:val="22"/>
              </w:rPr>
            </w:pPr>
            <w:r w:rsidRPr="0017188A">
              <w:rPr>
                <w:bCs/>
              </w:rPr>
              <w:t>Проведение архитектурных конкурсов</w:t>
            </w:r>
          </w:p>
        </w:tc>
        <w:tc>
          <w:tcPr>
            <w:tcW w:w="300" w:type="pct"/>
            <w:tcBorders>
              <w:top w:val="nil"/>
              <w:left w:val="single" w:sz="4" w:space="0" w:color="auto"/>
              <w:bottom w:val="single" w:sz="4" w:space="0" w:color="auto"/>
              <w:right w:val="single" w:sz="4" w:space="0" w:color="auto"/>
            </w:tcBorders>
            <w:shd w:val="clear" w:color="auto" w:fill="auto"/>
            <w:vAlign w:val="center"/>
          </w:tcPr>
          <w:p w14:paraId="7B790605" w14:textId="77777777" w:rsidR="00E966AE" w:rsidRPr="00E966AE" w:rsidRDefault="00D42B24" w:rsidP="00E966AE">
            <w:pPr>
              <w:jc w:val="center"/>
              <w:rPr>
                <w:sz w:val="22"/>
                <w:szCs w:val="22"/>
              </w:rPr>
            </w:pPr>
            <w:r>
              <w:rPr>
                <w:sz w:val="22"/>
                <w:szCs w:val="22"/>
              </w:rPr>
              <w:t>Ед.</w:t>
            </w:r>
          </w:p>
        </w:tc>
        <w:tc>
          <w:tcPr>
            <w:tcW w:w="627" w:type="pct"/>
            <w:tcBorders>
              <w:top w:val="nil"/>
              <w:left w:val="nil"/>
              <w:bottom w:val="single" w:sz="4" w:space="0" w:color="auto"/>
              <w:right w:val="single" w:sz="4" w:space="0" w:color="auto"/>
            </w:tcBorders>
            <w:shd w:val="clear" w:color="auto" w:fill="auto"/>
            <w:vAlign w:val="center"/>
          </w:tcPr>
          <w:p w14:paraId="6CE8DC1C" w14:textId="77777777" w:rsidR="00E966AE" w:rsidRPr="00E966AE" w:rsidRDefault="00D42B24" w:rsidP="00E966AE">
            <w:pPr>
              <w:jc w:val="center"/>
              <w:rPr>
                <w:sz w:val="22"/>
                <w:szCs w:val="22"/>
              </w:rPr>
            </w:pPr>
            <w:r>
              <w:rPr>
                <w:sz w:val="22"/>
                <w:szCs w:val="22"/>
              </w:rPr>
              <w:t>год</w:t>
            </w:r>
          </w:p>
        </w:tc>
        <w:tc>
          <w:tcPr>
            <w:tcW w:w="1130" w:type="pct"/>
            <w:tcBorders>
              <w:top w:val="nil"/>
              <w:left w:val="nil"/>
              <w:bottom w:val="single" w:sz="4" w:space="0" w:color="auto"/>
              <w:right w:val="single" w:sz="4" w:space="0" w:color="auto"/>
            </w:tcBorders>
            <w:shd w:val="clear" w:color="auto" w:fill="auto"/>
            <w:vAlign w:val="center"/>
          </w:tcPr>
          <w:p w14:paraId="3C510666" w14:textId="77777777" w:rsidR="00E966AE" w:rsidRPr="00E966AE" w:rsidRDefault="00D42B24" w:rsidP="00E966AE">
            <w:pPr>
              <w:jc w:val="center"/>
              <w:rPr>
                <w:color w:val="000000"/>
                <w:sz w:val="22"/>
                <w:szCs w:val="22"/>
              </w:rPr>
            </w:pPr>
            <w:r w:rsidRPr="0017188A">
              <w:rPr>
                <w:bCs/>
              </w:rPr>
              <w:t xml:space="preserve">алгоритм формирования информации о показателе - </w:t>
            </w:r>
            <w:proofErr w:type="gramStart"/>
            <w:r w:rsidRPr="0017188A">
              <w:rPr>
                <w:bCs/>
              </w:rPr>
              <w:t>решение</w:t>
            </w:r>
            <w:proofErr w:type="gramEnd"/>
            <w:r w:rsidRPr="0017188A">
              <w:rPr>
                <w:bCs/>
              </w:rPr>
              <w:t xml:space="preserve"> принятое по результатам рассмотрения заявок (работ) участников конкурса</w:t>
            </w:r>
          </w:p>
        </w:tc>
        <w:tc>
          <w:tcPr>
            <w:tcW w:w="673" w:type="pct"/>
            <w:tcBorders>
              <w:top w:val="nil"/>
              <w:left w:val="nil"/>
              <w:bottom w:val="single" w:sz="4" w:space="0" w:color="auto"/>
              <w:right w:val="single" w:sz="4" w:space="0" w:color="auto"/>
            </w:tcBorders>
            <w:shd w:val="clear" w:color="auto" w:fill="auto"/>
            <w:vAlign w:val="center"/>
          </w:tcPr>
          <w:p w14:paraId="0B6F4402" w14:textId="77777777" w:rsidR="00E966AE" w:rsidRDefault="00D42B24" w:rsidP="00E966AE">
            <w:pPr>
              <w:jc w:val="center"/>
              <w:rPr>
                <w:color w:val="000000"/>
                <w:sz w:val="22"/>
                <w:szCs w:val="22"/>
              </w:rPr>
            </w:pPr>
            <w:r w:rsidRPr="0017188A">
              <w:rPr>
                <w:bCs/>
              </w:rPr>
              <w:t>Периодическая отчетность муниципального образования</w:t>
            </w:r>
          </w:p>
          <w:p w14:paraId="4690C91B" w14:textId="77777777" w:rsidR="00F50827" w:rsidRPr="00E966AE" w:rsidRDefault="00F50827" w:rsidP="00E966AE">
            <w:pPr>
              <w:jc w:val="center"/>
              <w:rPr>
                <w:color w:val="000000"/>
                <w:sz w:val="22"/>
                <w:szCs w:val="22"/>
              </w:rPr>
            </w:pPr>
            <w:r>
              <w:rPr>
                <w:color w:val="000000"/>
                <w:sz w:val="22"/>
                <w:szCs w:val="22"/>
              </w:rPr>
              <w:t>01.10.2023</w:t>
            </w:r>
          </w:p>
        </w:tc>
        <w:tc>
          <w:tcPr>
            <w:tcW w:w="685" w:type="pct"/>
            <w:tcBorders>
              <w:top w:val="nil"/>
              <w:left w:val="nil"/>
              <w:bottom w:val="single" w:sz="4" w:space="0" w:color="auto"/>
              <w:right w:val="single" w:sz="4" w:space="0" w:color="auto"/>
            </w:tcBorders>
            <w:shd w:val="clear" w:color="auto" w:fill="auto"/>
            <w:vAlign w:val="center"/>
          </w:tcPr>
          <w:p w14:paraId="3B7FFC7B" w14:textId="77777777" w:rsidR="00E966AE" w:rsidRPr="00E966AE" w:rsidRDefault="00D42B24" w:rsidP="00E966AE">
            <w:pPr>
              <w:jc w:val="center"/>
              <w:rPr>
                <w:sz w:val="22"/>
                <w:szCs w:val="22"/>
              </w:rPr>
            </w:pPr>
            <w:r w:rsidRPr="0017188A">
              <w:rPr>
                <w:bCs/>
              </w:rPr>
              <w:t>Отдел архитектуры</w:t>
            </w:r>
          </w:p>
        </w:tc>
        <w:tc>
          <w:tcPr>
            <w:tcW w:w="449" w:type="pct"/>
            <w:tcBorders>
              <w:top w:val="nil"/>
              <w:left w:val="nil"/>
              <w:bottom w:val="single" w:sz="4" w:space="0" w:color="auto"/>
              <w:right w:val="single" w:sz="4" w:space="0" w:color="auto"/>
            </w:tcBorders>
            <w:shd w:val="clear" w:color="auto" w:fill="auto"/>
            <w:vAlign w:val="center"/>
            <w:hideMark/>
          </w:tcPr>
          <w:p w14:paraId="3805D533" w14:textId="77777777" w:rsidR="00E966AE" w:rsidRPr="00E966AE" w:rsidRDefault="00E966AE" w:rsidP="00E966AE">
            <w:pPr>
              <w:jc w:val="center"/>
              <w:rPr>
                <w:color w:val="000000"/>
                <w:sz w:val="22"/>
                <w:szCs w:val="22"/>
              </w:rPr>
            </w:pPr>
            <w:r w:rsidRPr="00E966AE">
              <w:rPr>
                <w:color w:val="000000"/>
                <w:sz w:val="22"/>
                <w:szCs w:val="22"/>
              </w:rPr>
              <w:t> </w:t>
            </w:r>
            <w:r w:rsidR="00D42B24">
              <w:rPr>
                <w:color w:val="000000"/>
                <w:sz w:val="22"/>
                <w:szCs w:val="22"/>
              </w:rPr>
              <w:t>-</w:t>
            </w:r>
          </w:p>
        </w:tc>
        <w:tc>
          <w:tcPr>
            <w:tcW w:w="81" w:type="pct"/>
            <w:tcBorders>
              <w:top w:val="nil"/>
              <w:left w:val="nil"/>
              <w:bottom w:val="nil"/>
              <w:right w:val="nil"/>
            </w:tcBorders>
            <w:shd w:val="clear" w:color="auto" w:fill="auto"/>
            <w:noWrap/>
            <w:vAlign w:val="bottom"/>
            <w:hideMark/>
          </w:tcPr>
          <w:p w14:paraId="52D0C930" w14:textId="77777777" w:rsidR="00E966AE" w:rsidRPr="00E966AE" w:rsidRDefault="00E966AE" w:rsidP="00E966AE">
            <w:pPr>
              <w:jc w:val="center"/>
              <w:rPr>
                <w:color w:val="000000"/>
                <w:sz w:val="22"/>
                <w:szCs w:val="22"/>
              </w:rPr>
            </w:pPr>
          </w:p>
        </w:tc>
      </w:tr>
    </w:tbl>
    <w:p w14:paraId="0C73E40C" w14:textId="77777777" w:rsidR="002C1DD8" w:rsidRDefault="002C1DD8" w:rsidP="002C1DD8">
      <w:pPr>
        <w:pStyle w:val="af2"/>
        <w:ind w:firstLine="567"/>
        <w:jc w:val="center"/>
        <w:rPr>
          <w:rFonts w:ascii="Times New Roman" w:hAnsi="Times New Roman" w:cs="Times New Roman"/>
          <w:sz w:val="24"/>
          <w:szCs w:val="24"/>
        </w:rPr>
      </w:pPr>
    </w:p>
    <w:p w14:paraId="55004C6B" w14:textId="77777777" w:rsidR="00F040D1" w:rsidRDefault="00F040D1" w:rsidP="002C1DD8">
      <w:pPr>
        <w:pStyle w:val="af2"/>
        <w:ind w:firstLine="567"/>
        <w:jc w:val="center"/>
        <w:rPr>
          <w:rFonts w:ascii="Times New Roman" w:hAnsi="Times New Roman" w:cs="Times New Roman"/>
          <w:sz w:val="24"/>
          <w:szCs w:val="24"/>
        </w:rPr>
      </w:pPr>
    </w:p>
    <w:p w14:paraId="07807739" w14:textId="77777777" w:rsidR="00F040D1" w:rsidRDefault="00F040D1" w:rsidP="002C1DD8">
      <w:pPr>
        <w:pStyle w:val="af2"/>
        <w:ind w:firstLine="567"/>
        <w:jc w:val="center"/>
        <w:rPr>
          <w:rFonts w:ascii="Times New Roman" w:hAnsi="Times New Roman" w:cs="Times New Roman"/>
          <w:sz w:val="24"/>
          <w:szCs w:val="24"/>
        </w:rPr>
      </w:pPr>
    </w:p>
    <w:p w14:paraId="666A6AB8" w14:textId="77777777" w:rsidR="00F040D1" w:rsidRDefault="00F040D1" w:rsidP="002C1DD8">
      <w:pPr>
        <w:pStyle w:val="af2"/>
        <w:ind w:firstLine="567"/>
        <w:jc w:val="center"/>
        <w:rPr>
          <w:rFonts w:ascii="Times New Roman" w:hAnsi="Times New Roman" w:cs="Times New Roman"/>
          <w:sz w:val="24"/>
          <w:szCs w:val="24"/>
        </w:rPr>
      </w:pPr>
    </w:p>
    <w:p w14:paraId="1B8D0AB5" w14:textId="77777777" w:rsidR="00F040D1" w:rsidRDefault="00F040D1" w:rsidP="002C1DD8">
      <w:pPr>
        <w:pStyle w:val="af2"/>
        <w:ind w:firstLine="567"/>
        <w:jc w:val="center"/>
        <w:rPr>
          <w:rFonts w:ascii="Times New Roman" w:hAnsi="Times New Roman" w:cs="Times New Roman"/>
          <w:sz w:val="24"/>
          <w:szCs w:val="24"/>
        </w:rPr>
      </w:pPr>
    </w:p>
    <w:p w14:paraId="0CE090E2" w14:textId="77777777" w:rsidR="00F040D1" w:rsidRDefault="00F040D1" w:rsidP="002C1DD8">
      <w:pPr>
        <w:pStyle w:val="af2"/>
        <w:ind w:firstLine="567"/>
        <w:jc w:val="center"/>
        <w:rPr>
          <w:rFonts w:ascii="Times New Roman" w:hAnsi="Times New Roman" w:cs="Times New Roman"/>
          <w:sz w:val="24"/>
          <w:szCs w:val="24"/>
        </w:rPr>
      </w:pPr>
    </w:p>
    <w:p w14:paraId="1E22DA63" w14:textId="77777777" w:rsidR="00F040D1" w:rsidRDefault="00F040D1" w:rsidP="002C1DD8">
      <w:pPr>
        <w:pStyle w:val="af2"/>
        <w:ind w:firstLine="567"/>
        <w:jc w:val="center"/>
        <w:rPr>
          <w:rFonts w:ascii="Times New Roman" w:hAnsi="Times New Roman" w:cs="Times New Roman"/>
          <w:sz w:val="24"/>
          <w:szCs w:val="24"/>
        </w:rPr>
      </w:pPr>
    </w:p>
    <w:p w14:paraId="3A20C8DA" w14:textId="77777777" w:rsidR="00F040D1" w:rsidRDefault="00F040D1" w:rsidP="002C1DD8">
      <w:pPr>
        <w:pStyle w:val="af2"/>
        <w:ind w:firstLine="567"/>
        <w:jc w:val="center"/>
        <w:rPr>
          <w:rFonts w:ascii="Times New Roman" w:hAnsi="Times New Roman" w:cs="Times New Roman"/>
          <w:sz w:val="24"/>
          <w:szCs w:val="24"/>
        </w:rPr>
      </w:pPr>
    </w:p>
    <w:p w14:paraId="16C63893" w14:textId="77777777" w:rsidR="00F040D1" w:rsidRDefault="00F040D1" w:rsidP="002C1DD8">
      <w:pPr>
        <w:pStyle w:val="af2"/>
        <w:ind w:firstLine="567"/>
        <w:jc w:val="center"/>
        <w:rPr>
          <w:rFonts w:ascii="Times New Roman" w:hAnsi="Times New Roman" w:cs="Times New Roman"/>
          <w:sz w:val="24"/>
          <w:szCs w:val="24"/>
        </w:rPr>
      </w:pPr>
    </w:p>
    <w:p w14:paraId="4D753006" w14:textId="77777777" w:rsidR="00F040D1" w:rsidRDefault="00F040D1" w:rsidP="002C1DD8">
      <w:pPr>
        <w:pStyle w:val="af2"/>
        <w:ind w:firstLine="567"/>
        <w:jc w:val="center"/>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6"/>
        <w:gridCol w:w="4154"/>
      </w:tblGrid>
      <w:tr w:rsidR="00F0195D" w14:paraId="6E8881ED" w14:textId="77777777" w:rsidTr="00F0195D">
        <w:tc>
          <w:tcPr>
            <w:tcW w:w="10598" w:type="dxa"/>
          </w:tcPr>
          <w:p w14:paraId="23C0411B" w14:textId="77777777" w:rsidR="00F0195D" w:rsidRDefault="00F0195D" w:rsidP="002C1DD8">
            <w:pPr>
              <w:pStyle w:val="af2"/>
              <w:jc w:val="center"/>
              <w:rPr>
                <w:rFonts w:ascii="Times New Roman" w:hAnsi="Times New Roman" w:cs="Times New Roman"/>
                <w:sz w:val="24"/>
                <w:szCs w:val="24"/>
              </w:rPr>
            </w:pPr>
          </w:p>
        </w:tc>
        <w:tc>
          <w:tcPr>
            <w:tcW w:w="4188" w:type="dxa"/>
          </w:tcPr>
          <w:p w14:paraId="218E6401" w14:textId="77777777" w:rsidR="00F0195D" w:rsidRPr="00F0195D" w:rsidRDefault="00F0195D" w:rsidP="00F0195D">
            <w:pPr>
              <w:pStyle w:val="af2"/>
              <w:jc w:val="right"/>
              <w:rPr>
                <w:rFonts w:ascii="Times New Roman" w:hAnsi="Times New Roman" w:cs="Times New Roman"/>
                <w:sz w:val="24"/>
                <w:szCs w:val="24"/>
              </w:rPr>
            </w:pPr>
            <w:r w:rsidRPr="00F0195D">
              <w:rPr>
                <w:rFonts w:ascii="Times New Roman" w:hAnsi="Times New Roman" w:cs="Times New Roman"/>
                <w:sz w:val="24"/>
                <w:szCs w:val="24"/>
              </w:rPr>
              <w:t>Приложение № 3</w:t>
            </w:r>
          </w:p>
          <w:p w14:paraId="6E9F40DE" w14:textId="77777777" w:rsidR="00F0195D" w:rsidRDefault="00F0195D" w:rsidP="00F0195D">
            <w:pPr>
              <w:pStyle w:val="af2"/>
              <w:jc w:val="right"/>
              <w:rPr>
                <w:rFonts w:ascii="Times New Roman" w:hAnsi="Times New Roman" w:cs="Times New Roman"/>
                <w:sz w:val="24"/>
                <w:szCs w:val="24"/>
              </w:rPr>
            </w:pPr>
            <w:r w:rsidRPr="00F0195D">
              <w:rPr>
                <w:rFonts w:ascii="Times New Roman" w:hAnsi="Times New Roman" w:cs="Times New Roman"/>
                <w:sz w:val="24"/>
                <w:szCs w:val="24"/>
              </w:rPr>
              <w:t xml:space="preserve">к муниципальной </w:t>
            </w:r>
            <w:proofErr w:type="gramStart"/>
            <w:r w:rsidRPr="00F0195D">
              <w:rPr>
                <w:rFonts w:ascii="Times New Roman" w:hAnsi="Times New Roman" w:cs="Times New Roman"/>
                <w:sz w:val="24"/>
                <w:szCs w:val="24"/>
              </w:rPr>
              <w:t xml:space="preserve">программе  </w:t>
            </w:r>
            <w:r w:rsidRPr="002C1DD8">
              <w:rPr>
                <w:rFonts w:ascii="Times New Roman" w:hAnsi="Times New Roman" w:cs="Times New Roman"/>
                <w:sz w:val="24"/>
                <w:szCs w:val="24"/>
              </w:rPr>
              <w:t>«</w:t>
            </w:r>
            <w:proofErr w:type="gramEnd"/>
            <w:r w:rsidRPr="002C1DD8">
              <w:rPr>
                <w:rFonts w:ascii="Times New Roman" w:hAnsi="Times New Roman" w:cs="Times New Roman"/>
                <w:sz w:val="24"/>
                <w:szCs w:val="24"/>
              </w:rPr>
              <w:t>Архитектура и градостроительство в муниципальном образовании «Муринское городское поселение» Всеволожского муниципального района Ленинградской области на 2023-2029 гг.»</w:t>
            </w:r>
          </w:p>
        </w:tc>
      </w:tr>
    </w:tbl>
    <w:p w14:paraId="05ED55EA" w14:textId="77777777" w:rsidR="00F040D1" w:rsidRDefault="00F040D1" w:rsidP="002C1DD8">
      <w:pPr>
        <w:pStyle w:val="af2"/>
        <w:ind w:firstLine="567"/>
        <w:jc w:val="center"/>
        <w:rPr>
          <w:rFonts w:ascii="Times New Roman" w:hAnsi="Times New Roman" w:cs="Times New Roman"/>
          <w:sz w:val="24"/>
          <w:szCs w:val="24"/>
        </w:rPr>
      </w:pPr>
    </w:p>
    <w:p w14:paraId="7D05AC60" w14:textId="77777777" w:rsidR="00F0195D" w:rsidRDefault="00F0195D" w:rsidP="002C1DD8">
      <w:pPr>
        <w:pStyle w:val="af2"/>
        <w:ind w:firstLine="567"/>
        <w:jc w:val="center"/>
        <w:rPr>
          <w:rFonts w:ascii="Times New Roman" w:hAnsi="Times New Roman" w:cs="Times New Roman"/>
          <w:sz w:val="24"/>
          <w:szCs w:val="24"/>
        </w:rPr>
      </w:pPr>
      <w:r w:rsidRPr="00796BC9">
        <w:rPr>
          <w:rFonts w:ascii="Times New Roman" w:eastAsia="Times New Roman" w:hAnsi="Times New Roman" w:cs="Times New Roman"/>
          <w:color w:val="000000"/>
          <w:sz w:val="24"/>
          <w:szCs w:val="24"/>
          <w:lang w:eastAsia="ru-RU"/>
        </w:rPr>
        <w:t>План реализации муниципальной программы</w:t>
      </w:r>
    </w:p>
    <w:p w14:paraId="5DB2CBD2" w14:textId="77777777" w:rsidR="00F0195D" w:rsidRDefault="00F0195D" w:rsidP="002C1DD8">
      <w:pPr>
        <w:pStyle w:val="af2"/>
        <w:ind w:firstLine="567"/>
        <w:jc w:val="center"/>
        <w:rPr>
          <w:rFonts w:ascii="Times New Roman" w:hAnsi="Times New Roman" w:cs="Times New Roman"/>
          <w:sz w:val="24"/>
          <w:szCs w:val="24"/>
        </w:rPr>
      </w:pPr>
    </w:p>
    <w:tbl>
      <w:tblPr>
        <w:tblW w:w="5484" w:type="pct"/>
        <w:tblLayout w:type="fixed"/>
        <w:tblLook w:val="04A0" w:firstRow="1" w:lastRow="0" w:firstColumn="1" w:lastColumn="0" w:noHBand="0" w:noVBand="1"/>
      </w:tblPr>
      <w:tblGrid>
        <w:gridCol w:w="3176"/>
        <w:gridCol w:w="1958"/>
        <w:gridCol w:w="1821"/>
        <w:gridCol w:w="517"/>
        <w:gridCol w:w="408"/>
        <w:gridCol w:w="130"/>
        <w:gridCol w:w="306"/>
        <w:gridCol w:w="383"/>
        <w:gridCol w:w="280"/>
        <w:gridCol w:w="200"/>
        <w:gridCol w:w="542"/>
        <w:gridCol w:w="232"/>
        <w:gridCol w:w="182"/>
        <w:gridCol w:w="460"/>
        <w:gridCol w:w="205"/>
        <w:gridCol w:w="230"/>
        <w:gridCol w:w="444"/>
        <w:gridCol w:w="176"/>
        <w:gridCol w:w="169"/>
        <w:gridCol w:w="531"/>
        <w:gridCol w:w="144"/>
        <w:gridCol w:w="112"/>
        <w:gridCol w:w="617"/>
        <w:gridCol w:w="112"/>
        <w:gridCol w:w="249"/>
        <w:gridCol w:w="1016"/>
        <w:gridCol w:w="26"/>
        <w:gridCol w:w="236"/>
        <w:gridCol w:w="419"/>
        <w:gridCol w:w="463"/>
        <w:gridCol w:w="236"/>
      </w:tblGrid>
      <w:tr w:rsidR="009C480C" w:rsidRPr="00F0195D" w14:paraId="19CBDDCB" w14:textId="77777777" w:rsidTr="00092471">
        <w:trPr>
          <w:trHeight w:val="315"/>
        </w:trPr>
        <w:tc>
          <w:tcPr>
            <w:tcW w:w="994" w:type="pct"/>
            <w:tcBorders>
              <w:top w:val="nil"/>
              <w:left w:val="nil"/>
              <w:bottom w:val="nil"/>
              <w:right w:val="nil"/>
            </w:tcBorders>
            <w:shd w:val="clear" w:color="auto" w:fill="auto"/>
            <w:noWrap/>
            <w:vAlign w:val="bottom"/>
            <w:hideMark/>
          </w:tcPr>
          <w:p w14:paraId="2F421553" w14:textId="77777777" w:rsidR="00F0195D" w:rsidRPr="00F0195D" w:rsidRDefault="00F0195D" w:rsidP="00F0195D">
            <w:pPr>
              <w:jc w:val="center"/>
              <w:rPr>
                <w:color w:val="000000"/>
              </w:rPr>
            </w:pPr>
          </w:p>
        </w:tc>
        <w:tc>
          <w:tcPr>
            <w:tcW w:w="613" w:type="pct"/>
            <w:tcBorders>
              <w:top w:val="nil"/>
              <w:left w:val="nil"/>
              <w:bottom w:val="nil"/>
              <w:right w:val="nil"/>
            </w:tcBorders>
            <w:shd w:val="clear" w:color="auto" w:fill="auto"/>
            <w:noWrap/>
            <w:vAlign w:val="bottom"/>
            <w:hideMark/>
          </w:tcPr>
          <w:p w14:paraId="1538E96C" w14:textId="77777777" w:rsidR="00F0195D" w:rsidRPr="00F0195D" w:rsidRDefault="00F0195D" w:rsidP="00F0195D">
            <w:pPr>
              <w:rPr>
                <w:sz w:val="20"/>
                <w:szCs w:val="20"/>
              </w:rPr>
            </w:pPr>
          </w:p>
        </w:tc>
        <w:tc>
          <w:tcPr>
            <w:tcW w:w="570" w:type="pct"/>
            <w:tcBorders>
              <w:top w:val="nil"/>
              <w:left w:val="nil"/>
              <w:bottom w:val="nil"/>
              <w:right w:val="nil"/>
            </w:tcBorders>
            <w:shd w:val="clear" w:color="auto" w:fill="auto"/>
            <w:noWrap/>
            <w:vAlign w:val="bottom"/>
            <w:hideMark/>
          </w:tcPr>
          <w:p w14:paraId="435F86A9" w14:textId="77777777" w:rsidR="00F0195D" w:rsidRPr="00F0195D" w:rsidRDefault="00F0195D" w:rsidP="00F0195D">
            <w:pPr>
              <w:rPr>
                <w:sz w:val="20"/>
                <w:szCs w:val="20"/>
              </w:rPr>
            </w:pPr>
          </w:p>
        </w:tc>
        <w:tc>
          <w:tcPr>
            <w:tcW w:w="162" w:type="pct"/>
            <w:tcBorders>
              <w:top w:val="nil"/>
              <w:left w:val="nil"/>
              <w:bottom w:val="nil"/>
              <w:right w:val="nil"/>
            </w:tcBorders>
            <w:shd w:val="clear" w:color="auto" w:fill="auto"/>
            <w:noWrap/>
            <w:vAlign w:val="bottom"/>
            <w:hideMark/>
          </w:tcPr>
          <w:p w14:paraId="42BDE49A" w14:textId="77777777" w:rsidR="00F0195D" w:rsidRPr="00F0195D" w:rsidRDefault="00F0195D" w:rsidP="00F0195D">
            <w:pPr>
              <w:rPr>
                <w:sz w:val="20"/>
                <w:szCs w:val="20"/>
              </w:rPr>
            </w:pPr>
          </w:p>
        </w:tc>
        <w:tc>
          <w:tcPr>
            <w:tcW w:w="128" w:type="pct"/>
            <w:tcBorders>
              <w:top w:val="nil"/>
              <w:left w:val="nil"/>
              <w:bottom w:val="nil"/>
              <w:right w:val="nil"/>
            </w:tcBorders>
            <w:shd w:val="clear" w:color="auto" w:fill="auto"/>
            <w:noWrap/>
            <w:vAlign w:val="bottom"/>
            <w:hideMark/>
          </w:tcPr>
          <w:p w14:paraId="09F7AE4E" w14:textId="77777777" w:rsidR="00F0195D" w:rsidRPr="00F0195D" w:rsidRDefault="00F0195D" w:rsidP="00F0195D">
            <w:pPr>
              <w:rPr>
                <w:sz w:val="20"/>
                <w:szCs w:val="20"/>
              </w:rPr>
            </w:pPr>
          </w:p>
        </w:tc>
        <w:tc>
          <w:tcPr>
            <w:tcW w:w="137" w:type="pct"/>
            <w:gridSpan w:val="2"/>
            <w:tcBorders>
              <w:top w:val="nil"/>
              <w:left w:val="nil"/>
              <w:bottom w:val="nil"/>
              <w:right w:val="nil"/>
            </w:tcBorders>
            <w:shd w:val="clear" w:color="auto" w:fill="auto"/>
            <w:noWrap/>
            <w:vAlign w:val="bottom"/>
            <w:hideMark/>
          </w:tcPr>
          <w:p w14:paraId="7DE6AF50" w14:textId="77777777" w:rsidR="00F0195D" w:rsidRPr="00F0195D" w:rsidRDefault="00F0195D" w:rsidP="00F0195D">
            <w:pPr>
              <w:rPr>
                <w:sz w:val="20"/>
                <w:szCs w:val="20"/>
              </w:rPr>
            </w:pPr>
          </w:p>
        </w:tc>
        <w:tc>
          <w:tcPr>
            <w:tcW w:w="120" w:type="pct"/>
            <w:tcBorders>
              <w:top w:val="nil"/>
              <w:left w:val="nil"/>
              <w:bottom w:val="nil"/>
              <w:right w:val="nil"/>
            </w:tcBorders>
            <w:shd w:val="clear" w:color="auto" w:fill="auto"/>
            <w:noWrap/>
            <w:vAlign w:val="bottom"/>
            <w:hideMark/>
          </w:tcPr>
          <w:p w14:paraId="15E08D1F" w14:textId="77777777" w:rsidR="00F0195D" w:rsidRPr="00F0195D" w:rsidRDefault="00F0195D" w:rsidP="00F0195D">
            <w:pPr>
              <w:rPr>
                <w:sz w:val="20"/>
                <w:szCs w:val="20"/>
              </w:rPr>
            </w:pPr>
          </w:p>
        </w:tc>
        <w:tc>
          <w:tcPr>
            <w:tcW w:w="151" w:type="pct"/>
            <w:gridSpan w:val="2"/>
            <w:tcBorders>
              <w:top w:val="nil"/>
              <w:left w:val="nil"/>
              <w:bottom w:val="nil"/>
              <w:right w:val="nil"/>
            </w:tcBorders>
            <w:shd w:val="clear" w:color="auto" w:fill="auto"/>
            <w:noWrap/>
            <w:vAlign w:val="bottom"/>
            <w:hideMark/>
          </w:tcPr>
          <w:p w14:paraId="629297E1" w14:textId="77777777" w:rsidR="00F0195D" w:rsidRPr="00F0195D" w:rsidRDefault="00F0195D" w:rsidP="00F0195D">
            <w:pPr>
              <w:rPr>
                <w:sz w:val="20"/>
                <w:szCs w:val="20"/>
              </w:rPr>
            </w:pPr>
          </w:p>
        </w:tc>
        <w:tc>
          <w:tcPr>
            <w:tcW w:w="170" w:type="pct"/>
            <w:tcBorders>
              <w:top w:val="nil"/>
              <w:left w:val="nil"/>
              <w:bottom w:val="nil"/>
              <w:right w:val="nil"/>
            </w:tcBorders>
            <w:shd w:val="clear" w:color="auto" w:fill="auto"/>
            <w:noWrap/>
            <w:vAlign w:val="bottom"/>
            <w:hideMark/>
          </w:tcPr>
          <w:p w14:paraId="2CD986BB" w14:textId="77777777" w:rsidR="00F0195D" w:rsidRPr="00F0195D" w:rsidRDefault="00F0195D" w:rsidP="00F0195D">
            <w:pPr>
              <w:rPr>
                <w:sz w:val="20"/>
                <w:szCs w:val="20"/>
              </w:rPr>
            </w:pPr>
          </w:p>
        </w:tc>
        <w:tc>
          <w:tcPr>
            <w:tcW w:w="130" w:type="pct"/>
            <w:gridSpan w:val="2"/>
            <w:tcBorders>
              <w:top w:val="nil"/>
              <w:left w:val="nil"/>
              <w:bottom w:val="nil"/>
              <w:right w:val="nil"/>
            </w:tcBorders>
            <w:shd w:val="clear" w:color="auto" w:fill="auto"/>
            <w:noWrap/>
            <w:vAlign w:val="bottom"/>
            <w:hideMark/>
          </w:tcPr>
          <w:p w14:paraId="30126E4E" w14:textId="77777777" w:rsidR="00F0195D" w:rsidRPr="00F0195D" w:rsidRDefault="00F0195D" w:rsidP="00F0195D">
            <w:pPr>
              <w:rPr>
                <w:sz w:val="20"/>
                <w:szCs w:val="20"/>
              </w:rPr>
            </w:pPr>
          </w:p>
        </w:tc>
        <w:tc>
          <w:tcPr>
            <w:tcW w:w="144" w:type="pct"/>
            <w:tcBorders>
              <w:top w:val="nil"/>
              <w:left w:val="nil"/>
              <w:bottom w:val="nil"/>
              <w:right w:val="nil"/>
            </w:tcBorders>
            <w:shd w:val="clear" w:color="auto" w:fill="auto"/>
            <w:noWrap/>
            <w:vAlign w:val="bottom"/>
            <w:hideMark/>
          </w:tcPr>
          <w:p w14:paraId="4E1E6CEB" w14:textId="77777777" w:rsidR="00F0195D" w:rsidRPr="00F0195D" w:rsidRDefault="00F0195D" w:rsidP="00F0195D">
            <w:pPr>
              <w:rPr>
                <w:sz w:val="20"/>
                <w:szCs w:val="20"/>
              </w:rPr>
            </w:pPr>
          </w:p>
        </w:tc>
        <w:tc>
          <w:tcPr>
            <w:tcW w:w="136" w:type="pct"/>
            <w:gridSpan w:val="2"/>
            <w:tcBorders>
              <w:top w:val="nil"/>
              <w:left w:val="nil"/>
              <w:bottom w:val="nil"/>
              <w:right w:val="nil"/>
            </w:tcBorders>
            <w:shd w:val="clear" w:color="auto" w:fill="auto"/>
            <w:noWrap/>
            <w:vAlign w:val="bottom"/>
            <w:hideMark/>
          </w:tcPr>
          <w:p w14:paraId="00455143" w14:textId="77777777" w:rsidR="00F0195D" w:rsidRPr="00F0195D" w:rsidRDefault="00F0195D" w:rsidP="00F0195D">
            <w:pPr>
              <w:rPr>
                <w:sz w:val="20"/>
                <w:szCs w:val="20"/>
              </w:rPr>
            </w:pPr>
          </w:p>
        </w:tc>
        <w:tc>
          <w:tcPr>
            <w:tcW w:w="139" w:type="pct"/>
            <w:tcBorders>
              <w:top w:val="nil"/>
              <w:left w:val="nil"/>
              <w:bottom w:val="nil"/>
              <w:right w:val="nil"/>
            </w:tcBorders>
            <w:shd w:val="clear" w:color="auto" w:fill="auto"/>
            <w:noWrap/>
            <w:vAlign w:val="bottom"/>
            <w:hideMark/>
          </w:tcPr>
          <w:p w14:paraId="7E4B1B4D" w14:textId="77777777" w:rsidR="00F0195D" w:rsidRPr="00F0195D" w:rsidRDefault="00F0195D" w:rsidP="00F0195D">
            <w:pPr>
              <w:rPr>
                <w:sz w:val="20"/>
                <w:szCs w:val="20"/>
              </w:rPr>
            </w:pPr>
          </w:p>
        </w:tc>
        <w:tc>
          <w:tcPr>
            <w:tcW w:w="108" w:type="pct"/>
            <w:gridSpan w:val="2"/>
            <w:tcBorders>
              <w:top w:val="nil"/>
              <w:left w:val="nil"/>
              <w:bottom w:val="nil"/>
              <w:right w:val="nil"/>
            </w:tcBorders>
            <w:shd w:val="clear" w:color="auto" w:fill="auto"/>
            <w:noWrap/>
            <w:vAlign w:val="bottom"/>
            <w:hideMark/>
          </w:tcPr>
          <w:p w14:paraId="2263605F" w14:textId="77777777" w:rsidR="00F0195D" w:rsidRPr="00F0195D" w:rsidRDefault="00F0195D" w:rsidP="00F0195D">
            <w:pPr>
              <w:rPr>
                <w:sz w:val="20"/>
                <w:szCs w:val="20"/>
              </w:rPr>
            </w:pPr>
          </w:p>
        </w:tc>
        <w:tc>
          <w:tcPr>
            <w:tcW w:w="166" w:type="pct"/>
            <w:tcBorders>
              <w:top w:val="nil"/>
              <w:left w:val="nil"/>
              <w:bottom w:val="nil"/>
              <w:right w:val="nil"/>
            </w:tcBorders>
            <w:shd w:val="clear" w:color="auto" w:fill="auto"/>
            <w:noWrap/>
            <w:vAlign w:val="bottom"/>
            <w:hideMark/>
          </w:tcPr>
          <w:p w14:paraId="5974E710" w14:textId="77777777" w:rsidR="00F0195D" w:rsidRPr="00F0195D" w:rsidRDefault="00F0195D" w:rsidP="00F0195D">
            <w:pPr>
              <w:rPr>
                <w:sz w:val="20"/>
                <w:szCs w:val="20"/>
              </w:rPr>
            </w:pPr>
          </w:p>
        </w:tc>
        <w:tc>
          <w:tcPr>
            <w:tcW w:w="80" w:type="pct"/>
            <w:gridSpan w:val="2"/>
            <w:tcBorders>
              <w:top w:val="nil"/>
              <w:left w:val="nil"/>
              <w:bottom w:val="nil"/>
              <w:right w:val="nil"/>
            </w:tcBorders>
            <w:shd w:val="clear" w:color="auto" w:fill="auto"/>
            <w:noWrap/>
            <w:vAlign w:val="bottom"/>
            <w:hideMark/>
          </w:tcPr>
          <w:p w14:paraId="74D146BF" w14:textId="77777777" w:rsidR="00F0195D" w:rsidRPr="00F0195D" w:rsidRDefault="00F0195D" w:rsidP="00F0195D">
            <w:pPr>
              <w:rPr>
                <w:sz w:val="20"/>
                <w:szCs w:val="20"/>
              </w:rPr>
            </w:pPr>
          </w:p>
        </w:tc>
        <w:tc>
          <w:tcPr>
            <w:tcW w:w="193" w:type="pct"/>
            <w:tcBorders>
              <w:top w:val="nil"/>
              <w:left w:val="nil"/>
              <w:bottom w:val="nil"/>
              <w:right w:val="nil"/>
            </w:tcBorders>
            <w:shd w:val="clear" w:color="auto" w:fill="auto"/>
            <w:noWrap/>
            <w:vAlign w:val="bottom"/>
            <w:hideMark/>
          </w:tcPr>
          <w:p w14:paraId="1B9409D8" w14:textId="77777777" w:rsidR="00F0195D" w:rsidRPr="00F0195D" w:rsidRDefault="00F0195D" w:rsidP="00F0195D">
            <w:pPr>
              <w:rPr>
                <w:sz w:val="20"/>
                <w:szCs w:val="20"/>
              </w:rPr>
            </w:pPr>
          </w:p>
        </w:tc>
        <w:tc>
          <w:tcPr>
            <w:tcW w:w="113" w:type="pct"/>
            <w:gridSpan w:val="2"/>
            <w:tcBorders>
              <w:top w:val="nil"/>
              <w:left w:val="nil"/>
              <w:bottom w:val="nil"/>
              <w:right w:val="nil"/>
            </w:tcBorders>
            <w:shd w:val="clear" w:color="auto" w:fill="auto"/>
            <w:noWrap/>
            <w:vAlign w:val="bottom"/>
            <w:hideMark/>
          </w:tcPr>
          <w:p w14:paraId="194A7212" w14:textId="77777777" w:rsidR="00F0195D" w:rsidRPr="00F0195D" w:rsidRDefault="00F0195D" w:rsidP="00F0195D">
            <w:pPr>
              <w:rPr>
                <w:sz w:val="20"/>
                <w:szCs w:val="20"/>
              </w:rPr>
            </w:pPr>
          </w:p>
        </w:tc>
        <w:tc>
          <w:tcPr>
            <w:tcW w:w="326" w:type="pct"/>
            <w:gridSpan w:val="2"/>
            <w:tcBorders>
              <w:top w:val="nil"/>
              <w:left w:val="nil"/>
              <w:bottom w:val="nil"/>
              <w:right w:val="nil"/>
            </w:tcBorders>
            <w:shd w:val="clear" w:color="auto" w:fill="auto"/>
            <w:noWrap/>
            <w:vAlign w:val="bottom"/>
            <w:hideMark/>
          </w:tcPr>
          <w:p w14:paraId="5806E4C5" w14:textId="77777777" w:rsidR="00F0195D" w:rsidRPr="00F0195D" w:rsidRDefault="00F0195D" w:rsidP="00F0195D">
            <w:pPr>
              <w:rPr>
                <w:sz w:val="20"/>
                <w:szCs w:val="20"/>
              </w:rPr>
            </w:pPr>
          </w:p>
        </w:tc>
        <w:tc>
          <w:tcPr>
            <w:tcW w:w="73" w:type="pct"/>
            <w:tcBorders>
              <w:top w:val="nil"/>
              <w:left w:val="nil"/>
              <w:bottom w:val="nil"/>
              <w:right w:val="nil"/>
            </w:tcBorders>
            <w:shd w:val="clear" w:color="auto" w:fill="auto"/>
            <w:noWrap/>
            <w:vAlign w:val="bottom"/>
            <w:hideMark/>
          </w:tcPr>
          <w:p w14:paraId="1B83374E" w14:textId="77777777" w:rsidR="00F0195D" w:rsidRPr="00F0195D" w:rsidRDefault="00F0195D" w:rsidP="00F0195D">
            <w:pPr>
              <w:rPr>
                <w:sz w:val="20"/>
                <w:szCs w:val="20"/>
              </w:rPr>
            </w:pPr>
          </w:p>
        </w:tc>
        <w:tc>
          <w:tcPr>
            <w:tcW w:w="131" w:type="pct"/>
            <w:tcBorders>
              <w:top w:val="nil"/>
              <w:left w:val="nil"/>
              <w:bottom w:val="nil"/>
              <w:right w:val="nil"/>
            </w:tcBorders>
            <w:shd w:val="clear" w:color="auto" w:fill="auto"/>
            <w:noWrap/>
            <w:vAlign w:val="bottom"/>
            <w:hideMark/>
          </w:tcPr>
          <w:p w14:paraId="13ED67BB" w14:textId="77777777" w:rsidR="00F0195D" w:rsidRPr="00F0195D" w:rsidRDefault="00F0195D" w:rsidP="00F0195D">
            <w:pPr>
              <w:rPr>
                <w:sz w:val="20"/>
                <w:szCs w:val="20"/>
              </w:rPr>
            </w:pPr>
          </w:p>
        </w:tc>
        <w:tc>
          <w:tcPr>
            <w:tcW w:w="145" w:type="pct"/>
            <w:tcBorders>
              <w:top w:val="nil"/>
              <w:left w:val="nil"/>
              <w:bottom w:val="nil"/>
              <w:right w:val="nil"/>
            </w:tcBorders>
            <w:shd w:val="clear" w:color="auto" w:fill="auto"/>
            <w:noWrap/>
            <w:vAlign w:val="bottom"/>
            <w:hideMark/>
          </w:tcPr>
          <w:p w14:paraId="15B133D9" w14:textId="77777777" w:rsidR="00F0195D" w:rsidRPr="00F0195D" w:rsidRDefault="00F0195D" w:rsidP="00F0195D">
            <w:pPr>
              <w:rPr>
                <w:sz w:val="20"/>
                <w:szCs w:val="20"/>
              </w:rPr>
            </w:pPr>
          </w:p>
        </w:tc>
        <w:tc>
          <w:tcPr>
            <w:tcW w:w="73" w:type="pct"/>
            <w:tcBorders>
              <w:top w:val="nil"/>
              <w:left w:val="nil"/>
              <w:bottom w:val="nil"/>
              <w:right w:val="nil"/>
            </w:tcBorders>
            <w:shd w:val="clear" w:color="auto" w:fill="auto"/>
            <w:noWrap/>
            <w:vAlign w:val="bottom"/>
            <w:hideMark/>
          </w:tcPr>
          <w:p w14:paraId="4A1EC72D" w14:textId="77777777" w:rsidR="00F0195D" w:rsidRPr="00F0195D" w:rsidRDefault="00F0195D" w:rsidP="00F0195D">
            <w:pPr>
              <w:rPr>
                <w:sz w:val="20"/>
                <w:szCs w:val="20"/>
              </w:rPr>
            </w:pPr>
          </w:p>
        </w:tc>
      </w:tr>
      <w:tr w:rsidR="009C480C" w:rsidRPr="00F0195D" w14:paraId="37D1B72E" w14:textId="77777777" w:rsidTr="009C480C">
        <w:trPr>
          <w:gridAfter w:val="4"/>
          <w:wAfter w:w="422" w:type="pct"/>
          <w:trHeight w:val="315"/>
        </w:trPr>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08836C" w14:textId="77777777" w:rsidR="00F0195D" w:rsidRPr="009C480C" w:rsidRDefault="00F0195D" w:rsidP="00F0195D">
            <w:pPr>
              <w:jc w:val="center"/>
              <w:rPr>
                <w:color w:val="000000"/>
              </w:rPr>
            </w:pPr>
            <w:r w:rsidRPr="009C480C">
              <w:rPr>
                <w:color w:val="000000"/>
              </w:rPr>
              <w:t xml:space="preserve">Наименование муниципальной программы, основного мероприятия </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69570" w14:textId="77777777" w:rsidR="00F0195D" w:rsidRPr="009C480C" w:rsidRDefault="00F0195D" w:rsidP="00F0195D">
            <w:pPr>
              <w:jc w:val="center"/>
              <w:rPr>
                <w:color w:val="000000"/>
              </w:rPr>
            </w:pPr>
            <w:r w:rsidRPr="009C480C">
              <w:rPr>
                <w:color w:val="000000"/>
              </w:rPr>
              <w:t>Ответственный исполнитель, соисполнитель, участник</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BF9CF1" w14:textId="77777777" w:rsidR="00F0195D" w:rsidRPr="009C480C" w:rsidRDefault="00F0195D" w:rsidP="00F0195D">
            <w:pPr>
              <w:jc w:val="center"/>
              <w:rPr>
                <w:color w:val="000000"/>
              </w:rPr>
            </w:pPr>
            <w:r w:rsidRPr="009C480C">
              <w:rPr>
                <w:color w:val="000000"/>
              </w:rPr>
              <w:t xml:space="preserve"> Фактическое финансирование, тыс. руб.</w:t>
            </w:r>
          </w:p>
        </w:tc>
        <w:tc>
          <w:tcPr>
            <w:tcW w:w="2402" w:type="pct"/>
            <w:gridSpan w:val="24"/>
            <w:tcBorders>
              <w:top w:val="single" w:sz="4" w:space="0" w:color="auto"/>
              <w:left w:val="nil"/>
              <w:bottom w:val="single" w:sz="4" w:space="0" w:color="auto"/>
              <w:right w:val="single" w:sz="4" w:space="0" w:color="auto"/>
            </w:tcBorders>
            <w:shd w:val="clear" w:color="auto" w:fill="auto"/>
            <w:noWrap/>
            <w:vAlign w:val="center"/>
            <w:hideMark/>
          </w:tcPr>
          <w:p w14:paraId="58F48651" w14:textId="77777777" w:rsidR="00F0195D" w:rsidRPr="009C480C" w:rsidRDefault="00F0195D" w:rsidP="00F0195D">
            <w:pPr>
              <w:jc w:val="center"/>
              <w:rPr>
                <w:color w:val="000000"/>
              </w:rPr>
            </w:pPr>
            <w:r w:rsidRPr="009C480C">
              <w:rPr>
                <w:color w:val="000000"/>
              </w:rPr>
              <w:t>Годы реализации</w:t>
            </w:r>
          </w:p>
        </w:tc>
      </w:tr>
      <w:tr w:rsidR="009C480C" w:rsidRPr="00F0195D" w14:paraId="4CD84BDE" w14:textId="77777777" w:rsidTr="00092471">
        <w:trPr>
          <w:gridAfter w:val="4"/>
          <w:wAfter w:w="422" w:type="pct"/>
          <w:trHeight w:val="1275"/>
        </w:trPr>
        <w:tc>
          <w:tcPr>
            <w:tcW w:w="994" w:type="pct"/>
            <w:vMerge/>
            <w:tcBorders>
              <w:top w:val="single" w:sz="4" w:space="0" w:color="auto"/>
              <w:left w:val="single" w:sz="4" w:space="0" w:color="auto"/>
              <w:bottom w:val="single" w:sz="4" w:space="0" w:color="auto"/>
              <w:right w:val="single" w:sz="4" w:space="0" w:color="auto"/>
            </w:tcBorders>
            <w:vAlign w:val="center"/>
            <w:hideMark/>
          </w:tcPr>
          <w:p w14:paraId="036D2CD1" w14:textId="77777777" w:rsidR="00DB3C43" w:rsidRPr="009C480C" w:rsidRDefault="00DB3C43" w:rsidP="00F0195D">
            <w:pPr>
              <w:rPr>
                <w:color w:val="000000"/>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0E5CFDE2" w14:textId="77777777" w:rsidR="00DB3C43" w:rsidRPr="009C480C" w:rsidRDefault="00DB3C43" w:rsidP="00F0195D">
            <w:pPr>
              <w:rPr>
                <w:color w:val="000000"/>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14:paraId="2084842C" w14:textId="77777777" w:rsidR="00DB3C43" w:rsidRPr="009C480C" w:rsidRDefault="00DB3C43" w:rsidP="00F0195D">
            <w:pPr>
              <w:rPr>
                <w:color w:val="000000"/>
              </w:rPr>
            </w:pPr>
          </w:p>
        </w:tc>
        <w:tc>
          <w:tcPr>
            <w:tcW w:w="331" w:type="pct"/>
            <w:gridSpan w:val="3"/>
            <w:tcBorders>
              <w:top w:val="single" w:sz="4" w:space="0" w:color="auto"/>
              <w:left w:val="nil"/>
              <w:bottom w:val="single" w:sz="4" w:space="0" w:color="auto"/>
              <w:right w:val="single" w:sz="4" w:space="0" w:color="auto"/>
            </w:tcBorders>
            <w:shd w:val="clear" w:color="auto" w:fill="auto"/>
            <w:vAlign w:val="center"/>
            <w:hideMark/>
          </w:tcPr>
          <w:p w14:paraId="16CF40E3" w14:textId="77777777" w:rsidR="00DB3C43" w:rsidRPr="009C480C" w:rsidRDefault="00DB3C43" w:rsidP="009C480C">
            <w:pPr>
              <w:jc w:val="center"/>
              <w:rPr>
                <w:color w:val="000000"/>
              </w:rPr>
            </w:pPr>
            <w:r w:rsidRPr="009C480C">
              <w:rPr>
                <w:color w:val="000000"/>
              </w:rPr>
              <w:t>2023</w:t>
            </w:r>
          </w:p>
        </w:tc>
        <w:tc>
          <w:tcPr>
            <w:tcW w:w="304" w:type="pct"/>
            <w:gridSpan w:val="3"/>
            <w:tcBorders>
              <w:top w:val="single" w:sz="4" w:space="0" w:color="auto"/>
              <w:left w:val="nil"/>
              <w:bottom w:val="single" w:sz="4" w:space="0" w:color="auto"/>
              <w:right w:val="single" w:sz="4" w:space="0" w:color="auto"/>
            </w:tcBorders>
            <w:shd w:val="clear" w:color="auto" w:fill="auto"/>
            <w:vAlign w:val="center"/>
            <w:hideMark/>
          </w:tcPr>
          <w:p w14:paraId="27F90115" w14:textId="77777777" w:rsidR="00DB3C43" w:rsidRPr="009C480C" w:rsidRDefault="00DB3C43" w:rsidP="009C480C">
            <w:pPr>
              <w:jc w:val="center"/>
              <w:rPr>
                <w:color w:val="000000"/>
              </w:rPr>
            </w:pPr>
            <w:r w:rsidRPr="009C480C">
              <w:rPr>
                <w:color w:val="000000"/>
              </w:rPr>
              <w:t>2024</w:t>
            </w:r>
          </w:p>
        </w:tc>
        <w:tc>
          <w:tcPr>
            <w:tcW w:w="306" w:type="pct"/>
            <w:gridSpan w:val="3"/>
            <w:tcBorders>
              <w:top w:val="single" w:sz="4" w:space="0" w:color="auto"/>
              <w:left w:val="nil"/>
              <w:bottom w:val="single" w:sz="4" w:space="0" w:color="auto"/>
              <w:right w:val="single" w:sz="4" w:space="0" w:color="auto"/>
            </w:tcBorders>
            <w:shd w:val="clear" w:color="auto" w:fill="auto"/>
            <w:vAlign w:val="center"/>
            <w:hideMark/>
          </w:tcPr>
          <w:p w14:paraId="16AB5A73" w14:textId="77777777" w:rsidR="00DB3C43" w:rsidRPr="009C480C" w:rsidRDefault="00DB3C43" w:rsidP="009C480C">
            <w:pPr>
              <w:jc w:val="center"/>
              <w:rPr>
                <w:color w:val="000000"/>
              </w:rPr>
            </w:pPr>
            <w:r w:rsidRPr="009C480C">
              <w:rPr>
                <w:color w:val="000000"/>
              </w:rPr>
              <w:t>2025</w:t>
            </w:r>
          </w:p>
        </w:tc>
        <w:tc>
          <w:tcPr>
            <w:tcW w:w="265" w:type="pct"/>
            <w:gridSpan w:val="3"/>
            <w:tcBorders>
              <w:top w:val="single" w:sz="4" w:space="0" w:color="auto"/>
              <w:left w:val="nil"/>
              <w:bottom w:val="single" w:sz="4" w:space="0" w:color="auto"/>
              <w:right w:val="single" w:sz="4" w:space="0" w:color="auto"/>
            </w:tcBorders>
            <w:shd w:val="clear" w:color="auto" w:fill="auto"/>
            <w:vAlign w:val="center"/>
            <w:hideMark/>
          </w:tcPr>
          <w:p w14:paraId="46B99CC2" w14:textId="77777777" w:rsidR="00DB3C43" w:rsidRPr="009C480C" w:rsidRDefault="00DB3C43" w:rsidP="009C480C">
            <w:pPr>
              <w:jc w:val="center"/>
              <w:rPr>
                <w:color w:val="000000"/>
              </w:rPr>
            </w:pPr>
            <w:r w:rsidRPr="009C480C">
              <w:rPr>
                <w:color w:val="000000"/>
              </w:rPr>
              <w:t>2026</w:t>
            </w:r>
          </w:p>
        </w:tc>
        <w:tc>
          <w:tcPr>
            <w:tcW w:w="266" w:type="pct"/>
            <w:gridSpan w:val="3"/>
            <w:tcBorders>
              <w:top w:val="single" w:sz="4" w:space="0" w:color="auto"/>
              <w:left w:val="nil"/>
              <w:bottom w:val="single" w:sz="4" w:space="0" w:color="auto"/>
              <w:right w:val="single" w:sz="4" w:space="0" w:color="auto"/>
            </w:tcBorders>
            <w:shd w:val="clear" w:color="auto" w:fill="auto"/>
            <w:vAlign w:val="center"/>
            <w:hideMark/>
          </w:tcPr>
          <w:p w14:paraId="59BF940B" w14:textId="77777777" w:rsidR="00DB3C43" w:rsidRPr="009C480C" w:rsidRDefault="00DB3C43" w:rsidP="009C480C">
            <w:pPr>
              <w:jc w:val="center"/>
              <w:rPr>
                <w:color w:val="000000"/>
              </w:rPr>
            </w:pPr>
            <w:r w:rsidRPr="009C480C">
              <w:rPr>
                <w:color w:val="000000"/>
              </w:rPr>
              <w:t>2027</w:t>
            </w:r>
          </w:p>
        </w:tc>
        <w:tc>
          <w:tcPr>
            <w:tcW w:w="264" w:type="pct"/>
            <w:gridSpan w:val="3"/>
            <w:tcBorders>
              <w:top w:val="single" w:sz="4" w:space="0" w:color="auto"/>
              <w:left w:val="nil"/>
              <w:bottom w:val="single" w:sz="4" w:space="0" w:color="auto"/>
              <w:right w:val="single" w:sz="4" w:space="0" w:color="auto"/>
            </w:tcBorders>
            <w:shd w:val="clear" w:color="auto" w:fill="auto"/>
            <w:vAlign w:val="center"/>
            <w:hideMark/>
          </w:tcPr>
          <w:p w14:paraId="259F5479" w14:textId="77777777" w:rsidR="00DB3C43" w:rsidRPr="009C480C" w:rsidRDefault="00DB3C43" w:rsidP="009C480C">
            <w:pPr>
              <w:jc w:val="center"/>
              <w:rPr>
                <w:color w:val="000000"/>
              </w:rPr>
            </w:pPr>
            <w:r w:rsidRPr="009C480C">
              <w:rPr>
                <w:color w:val="000000"/>
              </w:rPr>
              <w:t>2028</w:t>
            </w:r>
          </w:p>
        </w:tc>
        <w:tc>
          <w:tcPr>
            <w:tcW w:w="263" w:type="pct"/>
            <w:gridSpan w:val="3"/>
            <w:tcBorders>
              <w:top w:val="single" w:sz="4" w:space="0" w:color="auto"/>
              <w:left w:val="nil"/>
              <w:bottom w:val="single" w:sz="4" w:space="0" w:color="auto"/>
              <w:right w:val="single" w:sz="4" w:space="0" w:color="auto"/>
            </w:tcBorders>
            <w:shd w:val="clear" w:color="auto" w:fill="auto"/>
            <w:vAlign w:val="center"/>
            <w:hideMark/>
          </w:tcPr>
          <w:p w14:paraId="6C785DB4" w14:textId="77777777" w:rsidR="00DB3C43" w:rsidRPr="009C480C" w:rsidRDefault="00DB3C43" w:rsidP="009C480C">
            <w:pPr>
              <w:jc w:val="center"/>
              <w:rPr>
                <w:color w:val="000000"/>
              </w:rPr>
            </w:pPr>
            <w:r w:rsidRPr="009C480C">
              <w:rPr>
                <w:color w:val="000000"/>
              </w:rPr>
              <w:t>2029</w:t>
            </w:r>
          </w:p>
        </w:tc>
        <w:tc>
          <w:tcPr>
            <w:tcW w:w="403" w:type="pct"/>
            <w:gridSpan w:val="3"/>
            <w:tcBorders>
              <w:top w:val="single" w:sz="4" w:space="0" w:color="auto"/>
              <w:left w:val="nil"/>
              <w:bottom w:val="single" w:sz="4" w:space="0" w:color="auto"/>
              <w:right w:val="single" w:sz="4" w:space="0" w:color="auto"/>
            </w:tcBorders>
            <w:shd w:val="clear" w:color="auto" w:fill="auto"/>
            <w:vAlign w:val="center"/>
            <w:hideMark/>
          </w:tcPr>
          <w:p w14:paraId="60AFA19F" w14:textId="77777777" w:rsidR="00DB3C43" w:rsidRPr="009C480C" w:rsidRDefault="00DB3C43" w:rsidP="009C480C">
            <w:pPr>
              <w:jc w:val="center"/>
              <w:rPr>
                <w:color w:val="000000"/>
              </w:rPr>
            </w:pPr>
            <w:r w:rsidRPr="009C480C">
              <w:rPr>
                <w:color w:val="000000"/>
              </w:rPr>
              <w:t>202</w:t>
            </w:r>
            <w:r w:rsidR="00450886" w:rsidRPr="009C480C">
              <w:rPr>
                <w:color w:val="000000"/>
              </w:rPr>
              <w:t>3</w:t>
            </w:r>
            <w:r w:rsidRPr="009C480C">
              <w:rPr>
                <w:color w:val="000000"/>
              </w:rPr>
              <w:t xml:space="preserve"> - 2029</w:t>
            </w:r>
          </w:p>
        </w:tc>
      </w:tr>
      <w:tr w:rsidR="009C480C" w:rsidRPr="00F0195D" w14:paraId="5CCC5FAD" w14:textId="77777777" w:rsidTr="00092471">
        <w:trPr>
          <w:gridAfter w:val="4"/>
          <w:wAfter w:w="422" w:type="pct"/>
          <w:trHeight w:val="675"/>
        </w:trPr>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E36E33" w14:textId="77777777" w:rsidR="00F10093" w:rsidRPr="00F0195D" w:rsidRDefault="00F10093" w:rsidP="00F0195D">
            <w:pPr>
              <w:jc w:val="center"/>
              <w:rPr>
                <w:color w:val="000000"/>
              </w:rPr>
            </w:pPr>
            <w:r w:rsidRPr="00F0195D">
              <w:rPr>
                <w:color w:val="000000"/>
              </w:rPr>
              <w:t xml:space="preserve">Муниципальная программа </w:t>
            </w:r>
            <w:r w:rsidRPr="009D7237">
              <w:rPr>
                <w:color w:val="000000"/>
              </w:rPr>
              <w:t>«Архитектура и градостроительство в муниципальном образовании «Муринское городское поселение» Всеволожского муниципального района Ленинградской области на 2023-2029 гг.»</w:t>
            </w:r>
          </w:p>
        </w:tc>
        <w:tc>
          <w:tcPr>
            <w:tcW w:w="613" w:type="pct"/>
            <w:vMerge w:val="restart"/>
            <w:tcBorders>
              <w:top w:val="nil"/>
              <w:left w:val="single" w:sz="4" w:space="0" w:color="auto"/>
              <w:bottom w:val="single" w:sz="4" w:space="0" w:color="000000"/>
              <w:right w:val="single" w:sz="4" w:space="0" w:color="auto"/>
            </w:tcBorders>
            <w:shd w:val="clear" w:color="auto" w:fill="auto"/>
            <w:vAlign w:val="center"/>
            <w:hideMark/>
          </w:tcPr>
          <w:p w14:paraId="5007593E" w14:textId="77777777" w:rsidR="00F10093" w:rsidRPr="00F0195D" w:rsidRDefault="00F10093" w:rsidP="00F0195D">
            <w:pPr>
              <w:jc w:val="center"/>
              <w:rPr>
                <w:color w:val="000000"/>
              </w:rPr>
            </w:pPr>
            <w:r w:rsidRPr="009D7237">
              <w:rPr>
                <w:color w:val="000000"/>
              </w:rPr>
              <w:t>Отдел архитектуры</w:t>
            </w:r>
          </w:p>
        </w:tc>
        <w:tc>
          <w:tcPr>
            <w:tcW w:w="570" w:type="pct"/>
            <w:tcBorders>
              <w:top w:val="nil"/>
              <w:left w:val="nil"/>
              <w:bottom w:val="single" w:sz="4" w:space="0" w:color="auto"/>
              <w:right w:val="single" w:sz="4" w:space="0" w:color="auto"/>
            </w:tcBorders>
            <w:shd w:val="clear" w:color="auto" w:fill="auto"/>
            <w:vAlign w:val="center"/>
            <w:hideMark/>
          </w:tcPr>
          <w:p w14:paraId="44F77AA3" w14:textId="77777777" w:rsidR="00F10093" w:rsidRPr="00F0195D" w:rsidRDefault="00F10093" w:rsidP="00F0195D">
            <w:pPr>
              <w:jc w:val="center"/>
              <w:rPr>
                <w:color w:val="000000"/>
              </w:rPr>
            </w:pPr>
            <w:r w:rsidRPr="00F0195D">
              <w:rPr>
                <w:color w:val="000000"/>
              </w:rPr>
              <w:t>Всего, в том числе:</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tcPr>
          <w:p w14:paraId="65289442" w14:textId="77777777" w:rsidR="00F10093" w:rsidRPr="00F0195D" w:rsidRDefault="00092471" w:rsidP="009C480C">
            <w:pPr>
              <w:jc w:val="center"/>
              <w:rPr>
                <w:color w:val="000000"/>
              </w:rPr>
            </w:pPr>
            <w:r>
              <w:t>3 240,0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tcPr>
          <w:p w14:paraId="60CC8808" w14:textId="77777777" w:rsidR="00F10093" w:rsidRPr="00393CDE" w:rsidRDefault="00F10093" w:rsidP="009C480C">
            <w:pPr>
              <w:jc w:val="center"/>
            </w:pPr>
            <w:r w:rsidRPr="00393CDE">
              <w:t>3</w:t>
            </w:r>
            <w:r>
              <w:t xml:space="preserve"> 4</w:t>
            </w:r>
            <w:r w:rsidRPr="00393CDE">
              <w:t>00,0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tcPr>
          <w:p w14:paraId="218B95DE" w14:textId="77777777" w:rsidR="00F10093" w:rsidRPr="00393CDE" w:rsidRDefault="00F10093" w:rsidP="009C480C">
            <w:pPr>
              <w:jc w:val="center"/>
            </w:pPr>
            <w:r w:rsidRPr="00393CDE">
              <w:t>500,0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tcPr>
          <w:p w14:paraId="03011BE7" w14:textId="77777777" w:rsidR="00F10093" w:rsidRPr="00393CDE" w:rsidRDefault="00F10093" w:rsidP="009C480C">
            <w:pPr>
              <w:jc w:val="center"/>
            </w:pPr>
            <w:r w:rsidRPr="00393CDE">
              <w:t>500,0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tcPr>
          <w:p w14:paraId="5C980D83" w14:textId="77777777" w:rsidR="00F10093" w:rsidRPr="00393CDE" w:rsidRDefault="00F10093" w:rsidP="009C480C">
            <w:pPr>
              <w:jc w:val="center"/>
            </w:pPr>
            <w:r w:rsidRPr="00393CDE">
              <w:t>500,0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tcPr>
          <w:p w14:paraId="504B34F4" w14:textId="77777777" w:rsidR="00F10093" w:rsidRPr="00393CDE" w:rsidRDefault="00F10093" w:rsidP="009C480C">
            <w:pPr>
              <w:jc w:val="center"/>
            </w:pPr>
            <w:r w:rsidRPr="00393CDE">
              <w:t>500,0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tcPr>
          <w:p w14:paraId="703B67BA" w14:textId="77777777" w:rsidR="00F10093" w:rsidRDefault="00F10093" w:rsidP="009C480C">
            <w:pPr>
              <w:jc w:val="center"/>
            </w:pPr>
            <w:r w:rsidRPr="00393CDE">
              <w:t>500,0</w:t>
            </w:r>
          </w:p>
        </w:tc>
        <w:tc>
          <w:tcPr>
            <w:tcW w:w="403" w:type="pct"/>
            <w:gridSpan w:val="3"/>
            <w:tcBorders>
              <w:top w:val="single" w:sz="4" w:space="0" w:color="auto"/>
              <w:left w:val="nil"/>
              <w:bottom w:val="single" w:sz="4" w:space="0" w:color="auto"/>
              <w:right w:val="single" w:sz="4" w:space="0" w:color="000000"/>
            </w:tcBorders>
            <w:shd w:val="clear" w:color="auto" w:fill="auto"/>
            <w:noWrap/>
            <w:vAlign w:val="center"/>
          </w:tcPr>
          <w:p w14:paraId="32074AC6" w14:textId="77777777" w:rsidR="00F10093" w:rsidRPr="00F0195D" w:rsidRDefault="00092471" w:rsidP="009C480C">
            <w:pPr>
              <w:jc w:val="center"/>
              <w:rPr>
                <w:color w:val="000000"/>
              </w:rPr>
            </w:pPr>
            <w:r>
              <w:rPr>
                <w:color w:val="000000"/>
              </w:rPr>
              <w:t>9 140,0</w:t>
            </w:r>
          </w:p>
        </w:tc>
      </w:tr>
      <w:tr w:rsidR="009C480C" w:rsidRPr="00F0195D" w14:paraId="1E69EC65" w14:textId="77777777" w:rsidTr="00092471">
        <w:trPr>
          <w:gridAfter w:val="4"/>
          <w:wAfter w:w="422" w:type="pct"/>
          <w:trHeight w:val="1125"/>
        </w:trPr>
        <w:tc>
          <w:tcPr>
            <w:tcW w:w="994" w:type="pct"/>
            <w:vMerge/>
            <w:tcBorders>
              <w:top w:val="single" w:sz="4" w:space="0" w:color="auto"/>
              <w:left w:val="single" w:sz="4" w:space="0" w:color="auto"/>
              <w:bottom w:val="single" w:sz="4" w:space="0" w:color="auto"/>
              <w:right w:val="single" w:sz="4" w:space="0" w:color="auto"/>
            </w:tcBorders>
            <w:vAlign w:val="center"/>
            <w:hideMark/>
          </w:tcPr>
          <w:p w14:paraId="277F5035" w14:textId="77777777" w:rsidR="00DB3C43" w:rsidRPr="00F0195D" w:rsidRDefault="00DB3C43" w:rsidP="00F0195D">
            <w:pPr>
              <w:rPr>
                <w:color w:val="000000"/>
              </w:rPr>
            </w:pPr>
          </w:p>
        </w:tc>
        <w:tc>
          <w:tcPr>
            <w:tcW w:w="613" w:type="pct"/>
            <w:vMerge/>
            <w:tcBorders>
              <w:top w:val="nil"/>
              <w:left w:val="single" w:sz="4" w:space="0" w:color="auto"/>
              <w:bottom w:val="single" w:sz="4" w:space="0" w:color="000000"/>
              <w:right w:val="single" w:sz="4" w:space="0" w:color="auto"/>
            </w:tcBorders>
            <w:vAlign w:val="center"/>
            <w:hideMark/>
          </w:tcPr>
          <w:p w14:paraId="5A34CB5B" w14:textId="77777777" w:rsidR="00DB3C43" w:rsidRPr="00F0195D" w:rsidRDefault="00DB3C43" w:rsidP="00F0195D">
            <w:pPr>
              <w:rPr>
                <w:color w:val="000000"/>
              </w:rPr>
            </w:pPr>
          </w:p>
        </w:tc>
        <w:tc>
          <w:tcPr>
            <w:tcW w:w="570" w:type="pct"/>
            <w:tcBorders>
              <w:top w:val="nil"/>
              <w:left w:val="nil"/>
              <w:bottom w:val="single" w:sz="4" w:space="0" w:color="auto"/>
              <w:right w:val="single" w:sz="4" w:space="0" w:color="auto"/>
            </w:tcBorders>
            <w:shd w:val="clear" w:color="auto" w:fill="auto"/>
            <w:noWrap/>
            <w:vAlign w:val="center"/>
            <w:hideMark/>
          </w:tcPr>
          <w:p w14:paraId="366A548D" w14:textId="77777777" w:rsidR="00DB3C43" w:rsidRPr="00F0195D" w:rsidRDefault="00DB3C43" w:rsidP="00F0195D">
            <w:pPr>
              <w:jc w:val="center"/>
              <w:rPr>
                <w:color w:val="000000"/>
              </w:rPr>
            </w:pPr>
            <w:r w:rsidRPr="00F0195D">
              <w:rPr>
                <w:color w:val="000000"/>
              </w:rPr>
              <w:t>Федеральный бюджет</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tcPr>
          <w:p w14:paraId="283A6DAE" w14:textId="77777777" w:rsidR="00DB3C43" w:rsidRPr="006C1CD7" w:rsidRDefault="00DB3C43" w:rsidP="009C480C">
            <w:pPr>
              <w:jc w:val="center"/>
            </w:pPr>
            <w:r w:rsidRPr="006C1CD7">
              <w:t>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tcPr>
          <w:p w14:paraId="648E787C" w14:textId="77777777" w:rsidR="00DB3C43" w:rsidRPr="006C1CD7" w:rsidRDefault="00DB3C43" w:rsidP="009C480C">
            <w:pPr>
              <w:jc w:val="center"/>
            </w:pPr>
            <w:r w:rsidRPr="006C1CD7">
              <w:t>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tcPr>
          <w:p w14:paraId="48B129CD" w14:textId="77777777" w:rsidR="00DB3C43" w:rsidRPr="006C1CD7" w:rsidRDefault="00DB3C43" w:rsidP="009C480C">
            <w:pPr>
              <w:jc w:val="center"/>
            </w:pPr>
            <w:r w:rsidRPr="006C1CD7">
              <w:t>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tcPr>
          <w:p w14:paraId="4F9D87DF" w14:textId="77777777" w:rsidR="00DB3C43" w:rsidRPr="006C1CD7" w:rsidRDefault="00DB3C43" w:rsidP="009C480C">
            <w:pPr>
              <w:jc w:val="center"/>
            </w:pPr>
            <w:r w:rsidRPr="006C1CD7">
              <w:t>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tcPr>
          <w:p w14:paraId="69724D27" w14:textId="77777777" w:rsidR="00DB3C43" w:rsidRPr="006C1CD7" w:rsidRDefault="00DB3C43" w:rsidP="009C480C">
            <w:pPr>
              <w:jc w:val="center"/>
            </w:pPr>
            <w:r w:rsidRPr="006C1CD7">
              <w:t>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tcPr>
          <w:p w14:paraId="6106B485" w14:textId="77777777" w:rsidR="00DB3C43" w:rsidRPr="006C1CD7" w:rsidRDefault="00DB3C43" w:rsidP="009C480C">
            <w:pPr>
              <w:jc w:val="center"/>
            </w:pPr>
            <w:r w:rsidRPr="006C1CD7">
              <w:t>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tcPr>
          <w:p w14:paraId="59484CF9" w14:textId="77777777" w:rsidR="00DB3C43" w:rsidRDefault="00DB3C43" w:rsidP="009C480C">
            <w:pPr>
              <w:jc w:val="center"/>
            </w:pPr>
            <w:r w:rsidRPr="006C1CD7">
              <w:t>0,0</w:t>
            </w:r>
          </w:p>
        </w:tc>
        <w:tc>
          <w:tcPr>
            <w:tcW w:w="403" w:type="pct"/>
            <w:gridSpan w:val="3"/>
            <w:tcBorders>
              <w:top w:val="single" w:sz="4" w:space="0" w:color="auto"/>
              <w:left w:val="nil"/>
              <w:bottom w:val="single" w:sz="4" w:space="0" w:color="auto"/>
              <w:right w:val="single" w:sz="4" w:space="0" w:color="000000"/>
            </w:tcBorders>
            <w:shd w:val="clear" w:color="auto" w:fill="auto"/>
            <w:noWrap/>
            <w:vAlign w:val="center"/>
          </w:tcPr>
          <w:p w14:paraId="45BDD38F" w14:textId="77777777" w:rsidR="00DB3C43" w:rsidRPr="00F0195D" w:rsidRDefault="00DB3C43" w:rsidP="009C480C">
            <w:pPr>
              <w:jc w:val="center"/>
              <w:rPr>
                <w:color w:val="000000"/>
              </w:rPr>
            </w:pPr>
            <w:r>
              <w:rPr>
                <w:color w:val="000000"/>
              </w:rPr>
              <w:t>0,0</w:t>
            </w:r>
          </w:p>
        </w:tc>
      </w:tr>
      <w:tr w:rsidR="009C480C" w:rsidRPr="00F0195D" w14:paraId="54EB93C0" w14:textId="77777777" w:rsidTr="00092471">
        <w:trPr>
          <w:gridAfter w:val="4"/>
          <w:wAfter w:w="422" w:type="pct"/>
          <w:trHeight w:val="1110"/>
        </w:trPr>
        <w:tc>
          <w:tcPr>
            <w:tcW w:w="994" w:type="pct"/>
            <w:vMerge/>
            <w:tcBorders>
              <w:top w:val="single" w:sz="4" w:space="0" w:color="auto"/>
              <w:left w:val="single" w:sz="4" w:space="0" w:color="auto"/>
              <w:bottom w:val="single" w:sz="4" w:space="0" w:color="auto"/>
              <w:right w:val="single" w:sz="4" w:space="0" w:color="auto"/>
            </w:tcBorders>
            <w:vAlign w:val="center"/>
            <w:hideMark/>
          </w:tcPr>
          <w:p w14:paraId="609E9131" w14:textId="77777777" w:rsidR="00DB3C43" w:rsidRPr="00F0195D" w:rsidRDefault="00DB3C43" w:rsidP="00F0195D">
            <w:pPr>
              <w:rPr>
                <w:color w:val="000000"/>
              </w:rPr>
            </w:pPr>
          </w:p>
        </w:tc>
        <w:tc>
          <w:tcPr>
            <w:tcW w:w="613" w:type="pct"/>
            <w:vMerge/>
            <w:tcBorders>
              <w:top w:val="nil"/>
              <w:left w:val="single" w:sz="4" w:space="0" w:color="auto"/>
              <w:bottom w:val="single" w:sz="4" w:space="0" w:color="000000"/>
              <w:right w:val="single" w:sz="4" w:space="0" w:color="auto"/>
            </w:tcBorders>
            <w:vAlign w:val="center"/>
            <w:hideMark/>
          </w:tcPr>
          <w:p w14:paraId="3E34EEF9" w14:textId="77777777" w:rsidR="00DB3C43" w:rsidRPr="00F0195D" w:rsidRDefault="00DB3C43" w:rsidP="00F0195D">
            <w:pPr>
              <w:rPr>
                <w:color w:val="000000"/>
              </w:rPr>
            </w:pPr>
          </w:p>
        </w:tc>
        <w:tc>
          <w:tcPr>
            <w:tcW w:w="570" w:type="pct"/>
            <w:tcBorders>
              <w:top w:val="nil"/>
              <w:left w:val="nil"/>
              <w:bottom w:val="single" w:sz="4" w:space="0" w:color="auto"/>
              <w:right w:val="single" w:sz="4" w:space="0" w:color="auto"/>
            </w:tcBorders>
            <w:shd w:val="clear" w:color="auto" w:fill="auto"/>
            <w:vAlign w:val="center"/>
            <w:hideMark/>
          </w:tcPr>
          <w:p w14:paraId="0FC0AF0F" w14:textId="77777777" w:rsidR="00DB3C43" w:rsidRPr="00F0195D" w:rsidRDefault="00DB3C43" w:rsidP="00F0195D">
            <w:pPr>
              <w:jc w:val="center"/>
              <w:rPr>
                <w:color w:val="000000"/>
              </w:rPr>
            </w:pPr>
            <w:r w:rsidRPr="00F0195D">
              <w:rPr>
                <w:color w:val="000000"/>
              </w:rPr>
              <w:t>Областной бюджет Ленинградской области</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tcPr>
          <w:p w14:paraId="6E089BCD" w14:textId="77777777" w:rsidR="00DB3C43" w:rsidRPr="00FD2963" w:rsidRDefault="00DB3C43" w:rsidP="009C480C">
            <w:pPr>
              <w:jc w:val="center"/>
            </w:pPr>
            <w:r w:rsidRPr="00FD2963">
              <w:t>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tcPr>
          <w:p w14:paraId="5B4E0101" w14:textId="77777777" w:rsidR="00DB3C43" w:rsidRPr="00FD2963" w:rsidRDefault="00DB3C43" w:rsidP="009C480C">
            <w:pPr>
              <w:jc w:val="center"/>
            </w:pPr>
            <w:r w:rsidRPr="00FD2963">
              <w:t>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tcPr>
          <w:p w14:paraId="5A89752E" w14:textId="77777777" w:rsidR="00DB3C43" w:rsidRPr="00FD2963" w:rsidRDefault="00DB3C43" w:rsidP="009C480C">
            <w:pPr>
              <w:jc w:val="center"/>
            </w:pPr>
            <w:r w:rsidRPr="00FD2963">
              <w:t>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tcPr>
          <w:p w14:paraId="66613C2D" w14:textId="77777777" w:rsidR="00DB3C43" w:rsidRPr="00FD2963" w:rsidRDefault="00DB3C43" w:rsidP="009C480C">
            <w:pPr>
              <w:jc w:val="center"/>
            </w:pPr>
            <w:r w:rsidRPr="00FD2963">
              <w:t>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tcPr>
          <w:p w14:paraId="3B4E7BB7" w14:textId="77777777" w:rsidR="00DB3C43" w:rsidRPr="00FD2963" w:rsidRDefault="00DB3C43" w:rsidP="009C480C">
            <w:pPr>
              <w:jc w:val="center"/>
            </w:pPr>
            <w:r w:rsidRPr="00FD2963">
              <w:t>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tcPr>
          <w:p w14:paraId="4CECEE80" w14:textId="77777777" w:rsidR="00DB3C43" w:rsidRPr="00FD2963" w:rsidRDefault="00DB3C43" w:rsidP="009C480C">
            <w:pPr>
              <w:jc w:val="center"/>
            </w:pPr>
            <w:r w:rsidRPr="00FD2963">
              <w:t>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tcPr>
          <w:p w14:paraId="3886883B" w14:textId="77777777" w:rsidR="00DB3C43" w:rsidRPr="00FD2963" w:rsidRDefault="00DB3C43" w:rsidP="009C480C">
            <w:pPr>
              <w:jc w:val="center"/>
            </w:pPr>
            <w:r w:rsidRPr="00FD2963">
              <w:t>0,0</w:t>
            </w:r>
          </w:p>
        </w:tc>
        <w:tc>
          <w:tcPr>
            <w:tcW w:w="403" w:type="pct"/>
            <w:gridSpan w:val="3"/>
            <w:tcBorders>
              <w:top w:val="single" w:sz="4" w:space="0" w:color="auto"/>
              <w:left w:val="nil"/>
              <w:bottom w:val="single" w:sz="4" w:space="0" w:color="auto"/>
              <w:right w:val="single" w:sz="4" w:space="0" w:color="000000"/>
            </w:tcBorders>
            <w:shd w:val="clear" w:color="auto" w:fill="auto"/>
            <w:noWrap/>
            <w:vAlign w:val="center"/>
          </w:tcPr>
          <w:p w14:paraId="1C251035" w14:textId="77777777" w:rsidR="00DB3C43" w:rsidRDefault="00DB3C43" w:rsidP="009C480C">
            <w:pPr>
              <w:jc w:val="center"/>
            </w:pPr>
            <w:r w:rsidRPr="00FD2963">
              <w:t>0,0</w:t>
            </w:r>
          </w:p>
        </w:tc>
      </w:tr>
      <w:tr w:rsidR="00092471" w:rsidRPr="00F0195D" w14:paraId="2E141903" w14:textId="77777777" w:rsidTr="00092471">
        <w:trPr>
          <w:gridAfter w:val="4"/>
          <w:wAfter w:w="422" w:type="pct"/>
          <w:trHeight w:val="675"/>
        </w:trPr>
        <w:tc>
          <w:tcPr>
            <w:tcW w:w="994" w:type="pct"/>
            <w:vMerge/>
            <w:tcBorders>
              <w:top w:val="single" w:sz="4" w:space="0" w:color="auto"/>
              <w:left w:val="single" w:sz="4" w:space="0" w:color="auto"/>
              <w:bottom w:val="single" w:sz="4" w:space="0" w:color="auto"/>
              <w:right w:val="single" w:sz="4" w:space="0" w:color="auto"/>
            </w:tcBorders>
            <w:vAlign w:val="center"/>
            <w:hideMark/>
          </w:tcPr>
          <w:p w14:paraId="6C900610" w14:textId="77777777" w:rsidR="00092471" w:rsidRPr="00F0195D" w:rsidRDefault="00092471" w:rsidP="00092471">
            <w:pPr>
              <w:rPr>
                <w:color w:val="000000"/>
              </w:rPr>
            </w:pPr>
          </w:p>
        </w:tc>
        <w:tc>
          <w:tcPr>
            <w:tcW w:w="613" w:type="pct"/>
            <w:vMerge/>
            <w:tcBorders>
              <w:top w:val="nil"/>
              <w:left w:val="single" w:sz="4" w:space="0" w:color="auto"/>
              <w:bottom w:val="single" w:sz="4" w:space="0" w:color="000000"/>
              <w:right w:val="single" w:sz="4" w:space="0" w:color="auto"/>
            </w:tcBorders>
            <w:vAlign w:val="center"/>
            <w:hideMark/>
          </w:tcPr>
          <w:p w14:paraId="6C45816E" w14:textId="77777777" w:rsidR="00092471" w:rsidRPr="00F0195D" w:rsidRDefault="00092471" w:rsidP="00092471">
            <w:pPr>
              <w:rPr>
                <w:color w:val="000000"/>
              </w:rPr>
            </w:pPr>
          </w:p>
        </w:tc>
        <w:tc>
          <w:tcPr>
            <w:tcW w:w="570" w:type="pct"/>
            <w:tcBorders>
              <w:top w:val="nil"/>
              <w:left w:val="nil"/>
              <w:bottom w:val="single" w:sz="4" w:space="0" w:color="auto"/>
              <w:right w:val="single" w:sz="4" w:space="0" w:color="auto"/>
            </w:tcBorders>
            <w:shd w:val="clear" w:color="auto" w:fill="auto"/>
            <w:noWrap/>
            <w:vAlign w:val="center"/>
            <w:hideMark/>
          </w:tcPr>
          <w:p w14:paraId="41834F46" w14:textId="77777777" w:rsidR="00092471" w:rsidRPr="00F0195D" w:rsidRDefault="00092471" w:rsidP="00092471">
            <w:pPr>
              <w:jc w:val="center"/>
              <w:rPr>
                <w:color w:val="000000"/>
              </w:rPr>
            </w:pPr>
            <w:r w:rsidRPr="00F0195D">
              <w:rPr>
                <w:color w:val="000000"/>
              </w:rPr>
              <w:t>Местные бюджеты</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tcPr>
          <w:p w14:paraId="65850313" w14:textId="77777777" w:rsidR="00092471" w:rsidRPr="00F0195D" w:rsidRDefault="00092471" w:rsidP="00092471">
            <w:pPr>
              <w:jc w:val="center"/>
              <w:rPr>
                <w:color w:val="000000"/>
              </w:rPr>
            </w:pPr>
            <w:r>
              <w:t>3 240,0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tcPr>
          <w:p w14:paraId="3AD3D727" w14:textId="77777777" w:rsidR="00092471" w:rsidRPr="00393CDE" w:rsidRDefault="00092471" w:rsidP="00092471">
            <w:pPr>
              <w:jc w:val="center"/>
            </w:pPr>
            <w:r w:rsidRPr="00393CDE">
              <w:t>3</w:t>
            </w:r>
            <w:r>
              <w:t xml:space="preserve"> 4</w:t>
            </w:r>
            <w:r w:rsidRPr="00393CDE">
              <w:t>00,0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tcPr>
          <w:p w14:paraId="6BF1D88B" w14:textId="77777777" w:rsidR="00092471" w:rsidRPr="00393CDE" w:rsidRDefault="00092471" w:rsidP="00092471">
            <w:pPr>
              <w:jc w:val="center"/>
            </w:pPr>
            <w:r w:rsidRPr="00393CDE">
              <w:t>500,0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tcPr>
          <w:p w14:paraId="380D437C" w14:textId="77777777" w:rsidR="00092471" w:rsidRPr="00393CDE" w:rsidRDefault="00092471" w:rsidP="00092471">
            <w:pPr>
              <w:jc w:val="center"/>
            </w:pPr>
            <w:r w:rsidRPr="00393CDE">
              <w:t>500,0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tcPr>
          <w:p w14:paraId="6FE2B09B" w14:textId="77777777" w:rsidR="00092471" w:rsidRPr="00393CDE" w:rsidRDefault="00092471" w:rsidP="00092471">
            <w:pPr>
              <w:jc w:val="center"/>
            </w:pPr>
            <w:r w:rsidRPr="00393CDE">
              <w:t>500,0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tcPr>
          <w:p w14:paraId="669E0BDD" w14:textId="77777777" w:rsidR="00092471" w:rsidRPr="00393CDE" w:rsidRDefault="00092471" w:rsidP="00092471">
            <w:pPr>
              <w:jc w:val="center"/>
            </w:pPr>
            <w:r w:rsidRPr="00393CDE">
              <w:t>500,0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tcPr>
          <w:p w14:paraId="583A0A4E" w14:textId="77777777" w:rsidR="00092471" w:rsidRDefault="00092471" w:rsidP="00092471">
            <w:pPr>
              <w:jc w:val="center"/>
            </w:pPr>
            <w:r w:rsidRPr="00393CDE">
              <w:t>500,0</w:t>
            </w:r>
          </w:p>
        </w:tc>
        <w:tc>
          <w:tcPr>
            <w:tcW w:w="403" w:type="pct"/>
            <w:gridSpan w:val="3"/>
            <w:tcBorders>
              <w:top w:val="single" w:sz="4" w:space="0" w:color="auto"/>
              <w:left w:val="nil"/>
              <w:bottom w:val="single" w:sz="4" w:space="0" w:color="auto"/>
              <w:right w:val="single" w:sz="4" w:space="0" w:color="000000"/>
            </w:tcBorders>
            <w:shd w:val="clear" w:color="auto" w:fill="auto"/>
            <w:noWrap/>
            <w:vAlign w:val="center"/>
          </w:tcPr>
          <w:p w14:paraId="45AA3730" w14:textId="77777777" w:rsidR="00092471" w:rsidRPr="00F0195D" w:rsidRDefault="00092471" w:rsidP="00092471">
            <w:pPr>
              <w:jc w:val="center"/>
              <w:rPr>
                <w:color w:val="000000"/>
              </w:rPr>
            </w:pPr>
            <w:r>
              <w:rPr>
                <w:color w:val="000000"/>
              </w:rPr>
              <w:t>9 140,0</w:t>
            </w:r>
          </w:p>
        </w:tc>
      </w:tr>
      <w:tr w:rsidR="00092471" w:rsidRPr="00F0195D" w14:paraId="38042617" w14:textId="77777777" w:rsidTr="00092471">
        <w:trPr>
          <w:gridAfter w:val="4"/>
          <w:wAfter w:w="422" w:type="pct"/>
          <w:trHeight w:val="1050"/>
        </w:trPr>
        <w:tc>
          <w:tcPr>
            <w:tcW w:w="994" w:type="pct"/>
            <w:vMerge/>
            <w:tcBorders>
              <w:top w:val="single" w:sz="4" w:space="0" w:color="auto"/>
              <w:left w:val="single" w:sz="4" w:space="0" w:color="auto"/>
              <w:bottom w:val="single" w:sz="4" w:space="0" w:color="auto"/>
              <w:right w:val="single" w:sz="4" w:space="0" w:color="auto"/>
            </w:tcBorders>
            <w:vAlign w:val="center"/>
            <w:hideMark/>
          </w:tcPr>
          <w:p w14:paraId="54104322" w14:textId="77777777" w:rsidR="00092471" w:rsidRPr="00F0195D" w:rsidRDefault="00092471" w:rsidP="00092471">
            <w:pPr>
              <w:rPr>
                <w:color w:val="000000"/>
              </w:rPr>
            </w:pPr>
          </w:p>
        </w:tc>
        <w:tc>
          <w:tcPr>
            <w:tcW w:w="613" w:type="pct"/>
            <w:vMerge/>
            <w:tcBorders>
              <w:top w:val="nil"/>
              <w:left w:val="single" w:sz="4" w:space="0" w:color="auto"/>
              <w:bottom w:val="single" w:sz="4" w:space="0" w:color="000000"/>
              <w:right w:val="single" w:sz="4" w:space="0" w:color="auto"/>
            </w:tcBorders>
            <w:vAlign w:val="center"/>
            <w:hideMark/>
          </w:tcPr>
          <w:p w14:paraId="0EEC4E4A" w14:textId="77777777" w:rsidR="00092471" w:rsidRPr="00F0195D" w:rsidRDefault="00092471" w:rsidP="00092471">
            <w:pPr>
              <w:rPr>
                <w:color w:val="000000"/>
              </w:rPr>
            </w:pPr>
          </w:p>
        </w:tc>
        <w:tc>
          <w:tcPr>
            <w:tcW w:w="570" w:type="pct"/>
            <w:tcBorders>
              <w:top w:val="single" w:sz="4" w:space="0" w:color="auto"/>
              <w:left w:val="nil"/>
              <w:bottom w:val="single" w:sz="4" w:space="0" w:color="auto"/>
              <w:right w:val="single" w:sz="4" w:space="0" w:color="auto"/>
            </w:tcBorders>
            <w:shd w:val="clear" w:color="auto" w:fill="auto"/>
            <w:noWrap/>
            <w:vAlign w:val="center"/>
            <w:hideMark/>
          </w:tcPr>
          <w:p w14:paraId="1A8425AE" w14:textId="77777777" w:rsidR="00092471" w:rsidRPr="00F0195D" w:rsidRDefault="00092471" w:rsidP="00092471">
            <w:pPr>
              <w:jc w:val="center"/>
              <w:rPr>
                <w:color w:val="000000"/>
              </w:rPr>
            </w:pPr>
            <w:r w:rsidRPr="00F0195D">
              <w:rPr>
                <w:color w:val="000000"/>
              </w:rPr>
              <w:t xml:space="preserve">Прочие источники </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AA651E9" w14:textId="77777777" w:rsidR="00092471" w:rsidRPr="00F0195D" w:rsidRDefault="00092471" w:rsidP="00092471">
            <w:pPr>
              <w:jc w:val="center"/>
              <w:rPr>
                <w:color w:val="000000"/>
              </w:rPr>
            </w:pPr>
            <w:r w:rsidRPr="00F0195D">
              <w:rPr>
                <w:color w:val="000000"/>
              </w:rPr>
              <w:t>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9A13F59" w14:textId="77777777" w:rsidR="00092471" w:rsidRPr="00F0195D" w:rsidRDefault="00092471" w:rsidP="00092471">
            <w:pPr>
              <w:jc w:val="center"/>
              <w:rPr>
                <w:color w:val="000000"/>
              </w:rPr>
            </w:pPr>
            <w:r w:rsidRPr="00F0195D">
              <w:rPr>
                <w:color w:val="000000"/>
              </w:rPr>
              <w:t>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A07FBCA" w14:textId="77777777" w:rsidR="00092471" w:rsidRPr="00F0195D" w:rsidRDefault="00092471" w:rsidP="00092471">
            <w:pPr>
              <w:jc w:val="center"/>
              <w:rPr>
                <w:color w:val="000000"/>
              </w:rPr>
            </w:pPr>
            <w:r w:rsidRPr="00F0195D">
              <w:rPr>
                <w:color w:val="000000"/>
              </w:rPr>
              <w:t>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F537902" w14:textId="77777777" w:rsidR="00092471" w:rsidRPr="00F0195D" w:rsidRDefault="00092471" w:rsidP="00092471">
            <w:pPr>
              <w:jc w:val="center"/>
              <w:rPr>
                <w:color w:val="000000"/>
              </w:rPr>
            </w:pPr>
            <w:r w:rsidRPr="00F0195D">
              <w:rPr>
                <w:color w:val="000000"/>
              </w:rPr>
              <w:t>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05608AF" w14:textId="77777777" w:rsidR="00092471" w:rsidRPr="00F0195D" w:rsidRDefault="00092471" w:rsidP="00092471">
            <w:pPr>
              <w:jc w:val="center"/>
              <w:rPr>
                <w:color w:val="000000"/>
              </w:rPr>
            </w:pPr>
            <w:r w:rsidRPr="00F0195D">
              <w:rPr>
                <w:color w:val="000000"/>
              </w:rPr>
              <w:t>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F97FBF0" w14:textId="77777777" w:rsidR="00092471" w:rsidRPr="00F0195D" w:rsidRDefault="00092471" w:rsidP="00092471">
            <w:pPr>
              <w:jc w:val="center"/>
              <w:rPr>
                <w:color w:val="000000"/>
              </w:rPr>
            </w:pPr>
            <w:r w:rsidRPr="00F0195D">
              <w:rPr>
                <w:color w:val="000000"/>
              </w:rPr>
              <w:t>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4A90246" w14:textId="77777777" w:rsidR="00092471" w:rsidRPr="00F0195D" w:rsidRDefault="00092471" w:rsidP="00092471">
            <w:pPr>
              <w:jc w:val="center"/>
              <w:rPr>
                <w:color w:val="000000"/>
              </w:rPr>
            </w:pPr>
            <w:r w:rsidRPr="00F0195D">
              <w:rPr>
                <w:color w:val="000000"/>
              </w:rPr>
              <w:t>0,0</w:t>
            </w:r>
          </w:p>
        </w:tc>
        <w:tc>
          <w:tcPr>
            <w:tcW w:w="40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2C91A56" w14:textId="77777777" w:rsidR="00092471" w:rsidRPr="00F0195D" w:rsidRDefault="00092471" w:rsidP="00092471">
            <w:pPr>
              <w:jc w:val="center"/>
              <w:rPr>
                <w:color w:val="000000"/>
              </w:rPr>
            </w:pPr>
            <w:r w:rsidRPr="00F0195D">
              <w:rPr>
                <w:color w:val="000000"/>
              </w:rPr>
              <w:t>0,0</w:t>
            </w:r>
          </w:p>
        </w:tc>
      </w:tr>
      <w:tr w:rsidR="00092471" w:rsidRPr="00F0195D" w14:paraId="4089627C" w14:textId="77777777" w:rsidTr="00092471">
        <w:trPr>
          <w:gridAfter w:val="5"/>
          <w:wAfter w:w="429" w:type="pct"/>
          <w:trHeight w:val="990"/>
        </w:trPr>
        <w:tc>
          <w:tcPr>
            <w:tcW w:w="4571"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123619D3" w14:textId="77777777" w:rsidR="00092471" w:rsidRPr="00F0195D" w:rsidRDefault="00092471" w:rsidP="00092471">
            <w:pPr>
              <w:jc w:val="center"/>
              <w:rPr>
                <w:b/>
                <w:bCs/>
                <w:color w:val="000000"/>
              </w:rPr>
            </w:pPr>
            <w:r w:rsidRPr="00F0195D">
              <w:rPr>
                <w:b/>
                <w:bCs/>
                <w:color w:val="000000"/>
              </w:rPr>
              <w:t>Процессная часть</w:t>
            </w:r>
          </w:p>
        </w:tc>
      </w:tr>
      <w:tr w:rsidR="00092471" w:rsidRPr="00F0195D" w14:paraId="435BA18A" w14:textId="77777777" w:rsidTr="00092471">
        <w:trPr>
          <w:gridAfter w:val="5"/>
          <w:wAfter w:w="429" w:type="pct"/>
          <w:trHeight w:val="510"/>
        </w:trPr>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3F6AD" w14:textId="77777777" w:rsidR="00092471" w:rsidRPr="00F0195D" w:rsidRDefault="00092471" w:rsidP="00092471">
            <w:pPr>
              <w:jc w:val="center"/>
              <w:rPr>
                <w:color w:val="000000"/>
              </w:rPr>
            </w:pPr>
            <w:r w:rsidRPr="00F0195D">
              <w:rPr>
                <w:color w:val="000000"/>
              </w:rPr>
              <w:t xml:space="preserve">Комплекс процессных мероприятий </w:t>
            </w:r>
            <w:r>
              <w:rPr>
                <w:rFonts w:eastAsia="Calibri"/>
              </w:rPr>
              <w:t>«</w:t>
            </w:r>
            <w:r w:rsidRPr="00A052FD">
              <w:rPr>
                <w:rFonts w:eastAsia="Calibri"/>
              </w:rPr>
              <w:t>Разработка документа территориального планирования</w:t>
            </w:r>
            <w:r>
              <w:rPr>
                <w:color w:val="000000"/>
              </w:rPr>
              <w:t>»</w:t>
            </w:r>
          </w:p>
        </w:tc>
        <w:tc>
          <w:tcPr>
            <w:tcW w:w="613" w:type="pct"/>
            <w:vMerge w:val="restart"/>
            <w:tcBorders>
              <w:top w:val="nil"/>
              <w:left w:val="single" w:sz="4" w:space="0" w:color="auto"/>
              <w:bottom w:val="single" w:sz="4" w:space="0" w:color="000000"/>
              <w:right w:val="single" w:sz="4" w:space="0" w:color="auto"/>
            </w:tcBorders>
            <w:shd w:val="clear" w:color="auto" w:fill="auto"/>
            <w:vAlign w:val="center"/>
            <w:hideMark/>
          </w:tcPr>
          <w:p w14:paraId="546B3D90" w14:textId="77777777" w:rsidR="00092471" w:rsidRPr="00F0195D" w:rsidRDefault="00092471" w:rsidP="00092471">
            <w:pPr>
              <w:jc w:val="center"/>
              <w:rPr>
                <w:color w:val="000000"/>
              </w:rPr>
            </w:pPr>
            <w:r w:rsidRPr="00F0195D">
              <w:rPr>
                <w:color w:val="000000"/>
              </w:rPr>
              <w:t>Отдел территориальной безопасности</w:t>
            </w:r>
          </w:p>
        </w:tc>
        <w:tc>
          <w:tcPr>
            <w:tcW w:w="570" w:type="pct"/>
            <w:tcBorders>
              <w:top w:val="nil"/>
              <w:left w:val="nil"/>
              <w:bottom w:val="single" w:sz="4" w:space="0" w:color="auto"/>
              <w:right w:val="single" w:sz="4" w:space="0" w:color="auto"/>
            </w:tcBorders>
            <w:shd w:val="clear" w:color="auto" w:fill="auto"/>
            <w:vAlign w:val="center"/>
            <w:hideMark/>
          </w:tcPr>
          <w:p w14:paraId="31259AC0" w14:textId="77777777" w:rsidR="00092471" w:rsidRPr="00F0195D" w:rsidRDefault="00092471" w:rsidP="00092471">
            <w:pPr>
              <w:jc w:val="center"/>
              <w:rPr>
                <w:color w:val="000000"/>
              </w:rPr>
            </w:pPr>
            <w:r w:rsidRPr="00F0195D">
              <w:rPr>
                <w:color w:val="000000"/>
              </w:rPr>
              <w:t>Всего, в том числе:</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tcPr>
          <w:p w14:paraId="0AAE7EA3" w14:textId="77777777" w:rsidR="00092471" w:rsidRPr="00F0195D" w:rsidRDefault="00092471" w:rsidP="00092471">
            <w:pPr>
              <w:jc w:val="center"/>
              <w:rPr>
                <w:color w:val="000000"/>
              </w:rPr>
            </w:pPr>
            <w:r>
              <w:rPr>
                <w:color w:val="000000"/>
              </w:rPr>
              <w:t>30,0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tcPr>
          <w:p w14:paraId="633CE03F" w14:textId="77777777" w:rsidR="00092471" w:rsidRPr="00F0195D" w:rsidRDefault="00092471" w:rsidP="00092471">
            <w:pPr>
              <w:jc w:val="center"/>
              <w:rPr>
                <w:color w:val="000000"/>
              </w:rPr>
            </w:pPr>
            <w:r>
              <w:rPr>
                <w:color w:val="000000"/>
              </w:rPr>
              <w:t>10,0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tcPr>
          <w:p w14:paraId="3173B119" w14:textId="77777777" w:rsidR="00092471" w:rsidRPr="00F0195D" w:rsidRDefault="00092471" w:rsidP="00092471">
            <w:pPr>
              <w:jc w:val="center"/>
              <w:rPr>
                <w:color w:val="000000"/>
              </w:rPr>
            </w:pPr>
            <w:r w:rsidRPr="00F0195D">
              <w:rPr>
                <w:color w:val="000000"/>
              </w:rPr>
              <w:t>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tcPr>
          <w:p w14:paraId="3E5DC840" w14:textId="77777777" w:rsidR="00092471" w:rsidRPr="00F0195D" w:rsidRDefault="00092471" w:rsidP="00092471">
            <w:pPr>
              <w:jc w:val="center"/>
              <w:rPr>
                <w:color w:val="000000"/>
              </w:rPr>
            </w:pPr>
            <w:r w:rsidRPr="00F0195D">
              <w:rPr>
                <w:color w:val="000000"/>
              </w:rPr>
              <w:t>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tcPr>
          <w:p w14:paraId="2ED8139F" w14:textId="77777777" w:rsidR="00092471" w:rsidRPr="00F0195D" w:rsidRDefault="00092471" w:rsidP="00092471">
            <w:pPr>
              <w:jc w:val="center"/>
              <w:rPr>
                <w:color w:val="000000"/>
              </w:rPr>
            </w:pPr>
            <w:r w:rsidRPr="00F0195D">
              <w:rPr>
                <w:color w:val="000000"/>
              </w:rPr>
              <w:t>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tcPr>
          <w:p w14:paraId="32758278" w14:textId="77777777" w:rsidR="00092471" w:rsidRPr="00F0195D" w:rsidRDefault="00092471" w:rsidP="00092471">
            <w:pPr>
              <w:jc w:val="center"/>
              <w:rPr>
                <w:color w:val="000000"/>
              </w:rPr>
            </w:pPr>
            <w:r w:rsidRPr="00F0195D">
              <w:rPr>
                <w:color w:val="000000"/>
              </w:rPr>
              <w:t>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tcPr>
          <w:p w14:paraId="611B08EA" w14:textId="77777777" w:rsidR="00092471" w:rsidRPr="00F0195D" w:rsidRDefault="00092471" w:rsidP="00092471">
            <w:pPr>
              <w:jc w:val="center"/>
              <w:rPr>
                <w:color w:val="000000"/>
              </w:rPr>
            </w:pPr>
            <w:r w:rsidRPr="00F0195D">
              <w:rPr>
                <w:color w:val="000000"/>
              </w:rPr>
              <w:t>0,0</w:t>
            </w:r>
          </w:p>
        </w:tc>
        <w:tc>
          <w:tcPr>
            <w:tcW w:w="396" w:type="pct"/>
            <w:gridSpan w:val="2"/>
            <w:tcBorders>
              <w:top w:val="single" w:sz="4" w:space="0" w:color="auto"/>
              <w:left w:val="nil"/>
              <w:bottom w:val="single" w:sz="4" w:space="0" w:color="auto"/>
              <w:right w:val="single" w:sz="4" w:space="0" w:color="000000"/>
            </w:tcBorders>
            <w:shd w:val="clear" w:color="auto" w:fill="auto"/>
            <w:noWrap/>
            <w:vAlign w:val="center"/>
          </w:tcPr>
          <w:p w14:paraId="6531D23F" w14:textId="77777777" w:rsidR="00092471" w:rsidRPr="00F0195D" w:rsidRDefault="00092471" w:rsidP="00092471">
            <w:pPr>
              <w:jc w:val="center"/>
              <w:rPr>
                <w:color w:val="000000"/>
              </w:rPr>
            </w:pPr>
            <w:r w:rsidRPr="00154F5F">
              <w:rPr>
                <w:color w:val="000000"/>
              </w:rPr>
              <w:t>40,0</w:t>
            </w:r>
          </w:p>
        </w:tc>
      </w:tr>
      <w:tr w:rsidR="00092471" w:rsidRPr="00F0195D" w14:paraId="6577CFFF" w14:textId="77777777" w:rsidTr="00092471">
        <w:trPr>
          <w:gridAfter w:val="5"/>
          <w:wAfter w:w="429" w:type="pct"/>
          <w:trHeight w:val="480"/>
        </w:trPr>
        <w:tc>
          <w:tcPr>
            <w:tcW w:w="994" w:type="pct"/>
            <w:vMerge/>
            <w:tcBorders>
              <w:top w:val="single" w:sz="4" w:space="0" w:color="auto"/>
              <w:left w:val="single" w:sz="4" w:space="0" w:color="auto"/>
              <w:bottom w:val="single" w:sz="4" w:space="0" w:color="auto"/>
              <w:right w:val="single" w:sz="4" w:space="0" w:color="auto"/>
            </w:tcBorders>
            <w:vAlign w:val="center"/>
            <w:hideMark/>
          </w:tcPr>
          <w:p w14:paraId="2D50FF21" w14:textId="77777777" w:rsidR="00092471" w:rsidRPr="00F0195D" w:rsidRDefault="00092471" w:rsidP="00092471">
            <w:pPr>
              <w:rPr>
                <w:color w:val="000000"/>
              </w:rPr>
            </w:pPr>
          </w:p>
        </w:tc>
        <w:tc>
          <w:tcPr>
            <w:tcW w:w="613" w:type="pct"/>
            <w:vMerge/>
            <w:tcBorders>
              <w:top w:val="nil"/>
              <w:left w:val="single" w:sz="4" w:space="0" w:color="auto"/>
              <w:bottom w:val="single" w:sz="4" w:space="0" w:color="000000"/>
              <w:right w:val="single" w:sz="4" w:space="0" w:color="auto"/>
            </w:tcBorders>
            <w:vAlign w:val="center"/>
            <w:hideMark/>
          </w:tcPr>
          <w:p w14:paraId="17586038" w14:textId="77777777" w:rsidR="00092471" w:rsidRPr="00F0195D" w:rsidRDefault="00092471" w:rsidP="00092471">
            <w:pPr>
              <w:rPr>
                <w:color w:val="000000"/>
              </w:rPr>
            </w:pPr>
          </w:p>
        </w:tc>
        <w:tc>
          <w:tcPr>
            <w:tcW w:w="570" w:type="pct"/>
            <w:tcBorders>
              <w:top w:val="nil"/>
              <w:left w:val="nil"/>
              <w:bottom w:val="single" w:sz="4" w:space="0" w:color="auto"/>
              <w:right w:val="single" w:sz="4" w:space="0" w:color="auto"/>
            </w:tcBorders>
            <w:shd w:val="clear" w:color="auto" w:fill="auto"/>
            <w:noWrap/>
            <w:vAlign w:val="center"/>
            <w:hideMark/>
          </w:tcPr>
          <w:p w14:paraId="347005E8" w14:textId="77777777" w:rsidR="00092471" w:rsidRPr="00F0195D" w:rsidRDefault="00092471" w:rsidP="00092471">
            <w:pPr>
              <w:jc w:val="center"/>
              <w:rPr>
                <w:color w:val="000000"/>
              </w:rPr>
            </w:pPr>
            <w:r w:rsidRPr="00F0195D">
              <w:rPr>
                <w:color w:val="000000"/>
              </w:rPr>
              <w:t>Федеральный бюджет</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89F6CA6" w14:textId="77777777" w:rsidR="00092471" w:rsidRPr="00F0195D" w:rsidRDefault="00092471" w:rsidP="00092471">
            <w:pPr>
              <w:jc w:val="center"/>
              <w:rPr>
                <w:color w:val="000000"/>
              </w:rPr>
            </w:pPr>
            <w:r w:rsidRPr="00F0195D">
              <w:rPr>
                <w:color w:val="000000"/>
              </w:rPr>
              <w:t>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717EE34" w14:textId="77777777" w:rsidR="00092471" w:rsidRPr="00F0195D" w:rsidRDefault="00092471" w:rsidP="00092471">
            <w:pPr>
              <w:jc w:val="center"/>
              <w:rPr>
                <w:color w:val="000000"/>
              </w:rPr>
            </w:pPr>
            <w:r w:rsidRPr="00F0195D">
              <w:rPr>
                <w:color w:val="000000"/>
              </w:rPr>
              <w:t>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C1A08D2" w14:textId="77777777" w:rsidR="00092471" w:rsidRPr="00F0195D" w:rsidRDefault="00092471" w:rsidP="00092471">
            <w:pPr>
              <w:jc w:val="center"/>
              <w:rPr>
                <w:color w:val="000000"/>
              </w:rPr>
            </w:pPr>
            <w:r w:rsidRPr="00F0195D">
              <w:rPr>
                <w:color w:val="000000"/>
              </w:rPr>
              <w:t>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DD14883" w14:textId="77777777" w:rsidR="00092471" w:rsidRPr="00F0195D" w:rsidRDefault="00092471" w:rsidP="00092471">
            <w:pPr>
              <w:jc w:val="center"/>
              <w:rPr>
                <w:color w:val="000000"/>
              </w:rPr>
            </w:pPr>
            <w:r w:rsidRPr="00F0195D">
              <w:rPr>
                <w:color w:val="000000"/>
              </w:rPr>
              <w:t>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0D7BCD5" w14:textId="77777777" w:rsidR="00092471" w:rsidRPr="00F0195D" w:rsidRDefault="00092471" w:rsidP="00092471">
            <w:pPr>
              <w:jc w:val="center"/>
              <w:rPr>
                <w:color w:val="000000"/>
              </w:rPr>
            </w:pPr>
            <w:r w:rsidRPr="00F0195D">
              <w:rPr>
                <w:color w:val="000000"/>
              </w:rPr>
              <w:t>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F73F8F1" w14:textId="77777777" w:rsidR="00092471" w:rsidRPr="00F0195D" w:rsidRDefault="00092471" w:rsidP="00092471">
            <w:pPr>
              <w:jc w:val="center"/>
              <w:rPr>
                <w:color w:val="000000"/>
              </w:rPr>
            </w:pPr>
            <w:r w:rsidRPr="00F0195D">
              <w:rPr>
                <w:color w:val="000000"/>
              </w:rPr>
              <w:t>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F220CEA" w14:textId="77777777" w:rsidR="00092471" w:rsidRPr="00F0195D" w:rsidRDefault="00092471" w:rsidP="00092471">
            <w:pPr>
              <w:jc w:val="center"/>
              <w:rPr>
                <w:color w:val="000000"/>
              </w:rPr>
            </w:pPr>
            <w:r w:rsidRPr="00F0195D">
              <w:rPr>
                <w:color w:val="000000"/>
              </w:rPr>
              <w:t>0,0</w:t>
            </w:r>
          </w:p>
        </w:tc>
        <w:tc>
          <w:tcPr>
            <w:tcW w:w="39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566545" w14:textId="77777777" w:rsidR="00092471" w:rsidRPr="00F0195D" w:rsidRDefault="00092471" w:rsidP="00092471">
            <w:pPr>
              <w:jc w:val="center"/>
              <w:rPr>
                <w:color w:val="000000"/>
              </w:rPr>
            </w:pPr>
            <w:r w:rsidRPr="00F0195D">
              <w:rPr>
                <w:color w:val="000000"/>
              </w:rPr>
              <w:t>0,0</w:t>
            </w:r>
          </w:p>
        </w:tc>
      </w:tr>
      <w:tr w:rsidR="00092471" w:rsidRPr="00F0195D" w14:paraId="5203BF0D" w14:textId="77777777" w:rsidTr="00092471">
        <w:trPr>
          <w:gridAfter w:val="5"/>
          <w:wAfter w:w="429" w:type="pct"/>
          <w:trHeight w:val="1080"/>
        </w:trPr>
        <w:tc>
          <w:tcPr>
            <w:tcW w:w="994" w:type="pct"/>
            <w:vMerge/>
            <w:tcBorders>
              <w:top w:val="single" w:sz="4" w:space="0" w:color="auto"/>
              <w:left w:val="single" w:sz="4" w:space="0" w:color="auto"/>
              <w:bottom w:val="single" w:sz="4" w:space="0" w:color="auto"/>
              <w:right w:val="single" w:sz="4" w:space="0" w:color="auto"/>
            </w:tcBorders>
            <w:vAlign w:val="center"/>
            <w:hideMark/>
          </w:tcPr>
          <w:p w14:paraId="407351DD" w14:textId="77777777" w:rsidR="00092471" w:rsidRPr="00F0195D" w:rsidRDefault="00092471" w:rsidP="00092471">
            <w:pPr>
              <w:rPr>
                <w:color w:val="000000"/>
              </w:rPr>
            </w:pPr>
          </w:p>
        </w:tc>
        <w:tc>
          <w:tcPr>
            <w:tcW w:w="613" w:type="pct"/>
            <w:vMerge/>
            <w:tcBorders>
              <w:top w:val="nil"/>
              <w:left w:val="single" w:sz="4" w:space="0" w:color="auto"/>
              <w:bottom w:val="single" w:sz="4" w:space="0" w:color="000000"/>
              <w:right w:val="single" w:sz="4" w:space="0" w:color="auto"/>
            </w:tcBorders>
            <w:vAlign w:val="center"/>
            <w:hideMark/>
          </w:tcPr>
          <w:p w14:paraId="2318582A" w14:textId="77777777" w:rsidR="00092471" w:rsidRPr="00F0195D" w:rsidRDefault="00092471" w:rsidP="00092471">
            <w:pPr>
              <w:rPr>
                <w:color w:val="000000"/>
              </w:rPr>
            </w:pP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77FB04AB" w14:textId="77777777" w:rsidR="00092471" w:rsidRPr="00F0195D" w:rsidRDefault="00092471" w:rsidP="00092471">
            <w:pPr>
              <w:jc w:val="center"/>
              <w:rPr>
                <w:color w:val="000000"/>
              </w:rPr>
            </w:pPr>
            <w:r w:rsidRPr="00F0195D">
              <w:rPr>
                <w:color w:val="000000"/>
              </w:rPr>
              <w:t>Областной бюджет Ленинградской области</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3EF03E9" w14:textId="77777777" w:rsidR="00092471" w:rsidRPr="00F0195D" w:rsidRDefault="00092471" w:rsidP="00092471">
            <w:pPr>
              <w:jc w:val="center"/>
              <w:rPr>
                <w:color w:val="000000"/>
              </w:rPr>
            </w:pPr>
            <w:r w:rsidRPr="00F0195D">
              <w:rPr>
                <w:color w:val="000000"/>
              </w:rPr>
              <w:t>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3760226" w14:textId="77777777" w:rsidR="00092471" w:rsidRPr="00F0195D" w:rsidRDefault="00092471" w:rsidP="00092471">
            <w:pPr>
              <w:jc w:val="center"/>
              <w:rPr>
                <w:color w:val="000000"/>
              </w:rPr>
            </w:pPr>
            <w:r w:rsidRPr="00F0195D">
              <w:rPr>
                <w:color w:val="000000"/>
              </w:rPr>
              <w:t>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13D3310" w14:textId="77777777" w:rsidR="00092471" w:rsidRPr="00F0195D" w:rsidRDefault="00092471" w:rsidP="00092471">
            <w:pPr>
              <w:jc w:val="center"/>
              <w:rPr>
                <w:color w:val="000000"/>
              </w:rPr>
            </w:pPr>
            <w:r w:rsidRPr="00F0195D">
              <w:rPr>
                <w:color w:val="000000"/>
              </w:rPr>
              <w:t>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3DCBCB0" w14:textId="77777777" w:rsidR="00092471" w:rsidRPr="00F0195D" w:rsidRDefault="00092471" w:rsidP="00092471">
            <w:pPr>
              <w:jc w:val="center"/>
              <w:rPr>
                <w:color w:val="000000"/>
              </w:rPr>
            </w:pPr>
            <w:r w:rsidRPr="00F0195D">
              <w:rPr>
                <w:color w:val="000000"/>
              </w:rPr>
              <w:t>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63F778B" w14:textId="77777777" w:rsidR="00092471" w:rsidRPr="00F0195D" w:rsidRDefault="00092471" w:rsidP="00092471">
            <w:pPr>
              <w:jc w:val="center"/>
              <w:rPr>
                <w:color w:val="000000"/>
              </w:rPr>
            </w:pPr>
            <w:r w:rsidRPr="00F0195D">
              <w:rPr>
                <w:color w:val="000000"/>
              </w:rPr>
              <w:t>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BD9CD8A" w14:textId="77777777" w:rsidR="00092471" w:rsidRPr="00F0195D" w:rsidRDefault="00092471" w:rsidP="00092471">
            <w:pPr>
              <w:jc w:val="center"/>
              <w:rPr>
                <w:color w:val="000000"/>
              </w:rPr>
            </w:pPr>
            <w:r w:rsidRPr="00F0195D">
              <w:rPr>
                <w:color w:val="000000"/>
              </w:rPr>
              <w:t>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DAEE9E5" w14:textId="77777777" w:rsidR="00092471" w:rsidRPr="00F0195D" w:rsidRDefault="00092471" w:rsidP="00092471">
            <w:pPr>
              <w:jc w:val="center"/>
              <w:rPr>
                <w:color w:val="000000"/>
              </w:rPr>
            </w:pPr>
            <w:r w:rsidRPr="00F0195D">
              <w:rPr>
                <w:color w:val="000000"/>
              </w:rPr>
              <w:t>0,0</w:t>
            </w:r>
          </w:p>
        </w:tc>
        <w:tc>
          <w:tcPr>
            <w:tcW w:w="39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A4FC9F6" w14:textId="77777777" w:rsidR="00092471" w:rsidRPr="00F0195D" w:rsidRDefault="00092471" w:rsidP="00092471">
            <w:pPr>
              <w:jc w:val="center"/>
              <w:rPr>
                <w:color w:val="000000"/>
              </w:rPr>
            </w:pPr>
            <w:r w:rsidRPr="00F0195D">
              <w:rPr>
                <w:color w:val="000000"/>
              </w:rPr>
              <w:t>0,0</w:t>
            </w:r>
          </w:p>
        </w:tc>
      </w:tr>
      <w:tr w:rsidR="00092471" w:rsidRPr="00F0195D" w14:paraId="3A3AEC83" w14:textId="77777777" w:rsidTr="00092471">
        <w:trPr>
          <w:gridAfter w:val="5"/>
          <w:wAfter w:w="429" w:type="pct"/>
          <w:trHeight w:val="585"/>
        </w:trPr>
        <w:tc>
          <w:tcPr>
            <w:tcW w:w="994" w:type="pct"/>
            <w:vMerge/>
            <w:tcBorders>
              <w:top w:val="single" w:sz="4" w:space="0" w:color="auto"/>
              <w:left w:val="single" w:sz="4" w:space="0" w:color="auto"/>
              <w:bottom w:val="single" w:sz="4" w:space="0" w:color="auto"/>
              <w:right w:val="single" w:sz="4" w:space="0" w:color="auto"/>
            </w:tcBorders>
            <w:vAlign w:val="center"/>
            <w:hideMark/>
          </w:tcPr>
          <w:p w14:paraId="74C54A02" w14:textId="77777777" w:rsidR="00092471" w:rsidRPr="00F0195D" w:rsidRDefault="00092471" w:rsidP="00092471">
            <w:pPr>
              <w:rPr>
                <w:color w:val="000000"/>
              </w:rPr>
            </w:pPr>
          </w:p>
        </w:tc>
        <w:tc>
          <w:tcPr>
            <w:tcW w:w="613" w:type="pct"/>
            <w:vMerge/>
            <w:tcBorders>
              <w:top w:val="nil"/>
              <w:left w:val="single" w:sz="4" w:space="0" w:color="auto"/>
              <w:bottom w:val="single" w:sz="4" w:space="0" w:color="000000"/>
              <w:right w:val="single" w:sz="4" w:space="0" w:color="auto"/>
            </w:tcBorders>
            <w:vAlign w:val="center"/>
            <w:hideMark/>
          </w:tcPr>
          <w:p w14:paraId="4FB52B55" w14:textId="77777777" w:rsidR="00092471" w:rsidRPr="00F0195D" w:rsidRDefault="00092471" w:rsidP="00092471">
            <w:pPr>
              <w:rPr>
                <w:color w:val="000000"/>
              </w:rPr>
            </w:pPr>
          </w:p>
        </w:tc>
        <w:tc>
          <w:tcPr>
            <w:tcW w:w="570" w:type="pct"/>
            <w:tcBorders>
              <w:top w:val="nil"/>
              <w:left w:val="nil"/>
              <w:bottom w:val="single" w:sz="4" w:space="0" w:color="auto"/>
              <w:right w:val="single" w:sz="4" w:space="0" w:color="auto"/>
            </w:tcBorders>
            <w:shd w:val="clear" w:color="auto" w:fill="auto"/>
            <w:noWrap/>
            <w:vAlign w:val="center"/>
            <w:hideMark/>
          </w:tcPr>
          <w:p w14:paraId="744C386A" w14:textId="77777777" w:rsidR="00092471" w:rsidRPr="00F0195D" w:rsidRDefault="00092471" w:rsidP="00092471">
            <w:pPr>
              <w:jc w:val="center"/>
              <w:rPr>
                <w:color w:val="000000"/>
              </w:rPr>
            </w:pPr>
            <w:r w:rsidRPr="00F0195D">
              <w:rPr>
                <w:color w:val="000000"/>
              </w:rPr>
              <w:t>Местные бюджеты</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tcPr>
          <w:p w14:paraId="2B1D20DD" w14:textId="77777777" w:rsidR="00092471" w:rsidRPr="00F0195D" w:rsidRDefault="00092471" w:rsidP="00092471">
            <w:pPr>
              <w:jc w:val="center"/>
              <w:rPr>
                <w:color w:val="000000"/>
              </w:rPr>
            </w:pPr>
            <w:r>
              <w:rPr>
                <w:color w:val="000000"/>
              </w:rPr>
              <w:t>30,0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tcPr>
          <w:p w14:paraId="1782768F" w14:textId="77777777" w:rsidR="00092471" w:rsidRPr="00F0195D" w:rsidRDefault="00092471" w:rsidP="00092471">
            <w:pPr>
              <w:jc w:val="center"/>
              <w:rPr>
                <w:color w:val="000000"/>
              </w:rPr>
            </w:pPr>
            <w:r>
              <w:rPr>
                <w:color w:val="000000"/>
              </w:rPr>
              <w:t>10,0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tcPr>
          <w:p w14:paraId="030B0F3D" w14:textId="77777777" w:rsidR="00092471" w:rsidRPr="00F0195D" w:rsidRDefault="00092471" w:rsidP="00092471">
            <w:pPr>
              <w:jc w:val="center"/>
              <w:rPr>
                <w:color w:val="000000"/>
              </w:rPr>
            </w:pPr>
            <w:r w:rsidRPr="00F0195D">
              <w:rPr>
                <w:color w:val="000000"/>
              </w:rPr>
              <w:t>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tcPr>
          <w:p w14:paraId="5A544EFB" w14:textId="77777777" w:rsidR="00092471" w:rsidRPr="00F0195D" w:rsidRDefault="00092471" w:rsidP="00092471">
            <w:pPr>
              <w:jc w:val="center"/>
              <w:rPr>
                <w:color w:val="000000"/>
              </w:rPr>
            </w:pPr>
            <w:r w:rsidRPr="00F0195D">
              <w:rPr>
                <w:color w:val="000000"/>
              </w:rPr>
              <w:t>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tcPr>
          <w:p w14:paraId="6F66D963" w14:textId="77777777" w:rsidR="00092471" w:rsidRPr="00F0195D" w:rsidRDefault="00092471" w:rsidP="00092471">
            <w:pPr>
              <w:jc w:val="center"/>
              <w:rPr>
                <w:color w:val="000000"/>
              </w:rPr>
            </w:pPr>
            <w:r w:rsidRPr="00F0195D">
              <w:rPr>
                <w:color w:val="000000"/>
              </w:rPr>
              <w:t>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tcPr>
          <w:p w14:paraId="57AE9284" w14:textId="77777777" w:rsidR="00092471" w:rsidRPr="00F0195D" w:rsidRDefault="00092471" w:rsidP="00092471">
            <w:pPr>
              <w:jc w:val="center"/>
              <w:rPr>
                <w:color w:val="000000"/>
              </w:rPr>
            </w:pPr>
            <w:r w:rsidRPr="00F0195D">
              <w:rPr>
                <w:color w:val="000000"/>
              </w:rPr>
              <w:t>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tcPr>
          <w:p w14:paraId="5F37ACFD" w14:textId="77777777" w:rsidR="00092471" w:rsidRPr="00F0195D" w:rsidRDefault="00092471" w:rsidP="00092471">
            <w:pPr>
              <w:jc w:val="center"/>
              <w:rPr>
                <w:color w:val="000000"/>
              </w:rPr>
            </w:pPr>
            <w:r w:rsidRPr="00F0195D">
              <w:rPr>
                <w:color w:val="000000"/>
              </w:rPr>
              <w:t>0,0</w:t>
            </w:r>
          </w:p>
        </w:tc>
        <w:tc>
          <w:tcPr>
            <w:tcW w:w="396" w:type="pct"/>
            <w:gridSpan w:val="2"/>
            <w:tcBorders>
              <w:top w:val="single" w:sz="4" w:space="0" w:color="auto"/>
              <w:left w:val="nil"/>
              <w:bottom w:val="single" w:sz="4" w:space="0" w:color="auto"/>
              <w:right w:val="single" w:sz="4" w:space="0" w:color="000000"/>
            </w:tcBorders>
            <w:shd w:val="clear" w:color="auto" w:fill="auto"/>
            <w:noWrap/>
            <w:vAlign w:val="center"/>
          </w:tcPr>
          <w:p w14:paraId="75F45A59" w14:textId="77777777" w:rsidR="00092471" w:rsidRPr="00F0195D" w:rsidRDefault="00092471" w:rsidP="00092471">
            <w:pPr>
              <w:jc w:val="center"/>
              <w:rPr>
                <w:color w:val="000000"/>
              </w:rPr>
            </w:pPr>
            <w:r>
              <w:rPr>
                <w:color w:val="000000"/>
              </w:rPr>
              <w:t>40,0</w:t>
            </w:r>
          </w:p>
        </w:tc>
      </w:tr>
      <w:tr w:rsidR="00092471" w:rsidRPr="00F0195D" w14:paraId="0D224BE1" w14:textId="77777777" w:rsidTr="00092471">
        <w:trPr>
          <w:gridAfter w:val="5"/>
          <w:wAfter w:w="429" w:type="pct"/>
          <w:trHeight w:val="1050"/>
        </w:trPr>
        <w:tc>
          <w:tcPr>
            <w:tcW w:w="994" w:type="pct"/>
            <w:vMerge/>
            <w:tcBorders>
              <w:top w:val="single" w:sz="4" w:space="0" w:color="auto"/>
              <w:left w:val="single" w:sz="4" w:space="0" w:color="auto"/>
              <w:bottom w:val="single" w:sz="4" w:space="0" w:color="auto"/>
              <w:right w:val="single" w:sz="4" w:space="0" w:color="auto"/>
            </w:tcBorders>
            <w:vAlign w:val="center"/>
            <w:hideMark/>
          </w:tcPr>
          <w:p w14:paraId="019031E3" w14:textId="77777777" w:rsidR="00092471" w:rsidRPr="00F0195D" w:rsidRDefault="00092471" w:rsidP="00092471">
            <w:pPr>
              <w:rPr>
                <w:color w:val="000000"/>
              </w:rPr>
            </w:pPr>
          </w:p>
        </w:tc>
        <w:tc>
          <w:tcPr>
            <w:tcW w:w="613" w:type="pct"/>
            <w:vMerge/>
            <w:tcBorders>
              <w:top w:val="nil"/>
              <w:left w:val="single" w:sz="4" w:space="0" w:color="auto"/>
              <w:bottom w:val="single" w:sz="4" w:space="0" w:color="000000"/>
              <w:right w:val="single" w:sz="4" w:space="0" w:color="auto"/>
            </w:tcBorders>
            <w:vAlign w:val="center"/>
            <w:hideMark/>
          </w:tcPr>
          <w:p w14:paraId="13D69235" w14:textId="77777777" w:rsidR="00092471" w:rsidRPr="00F0195D" w:rsidRDefault="00092471" w:rsidP="00092471">
            <w:pPr>
              <w:rPr>
                <w:color w:val="000000"/>
              </w:rPr>
            </w:pPr>
          </w:p>
        </w:tc>
        <w:tc>
          <w:tcPr>
            <w:tcW w:w="570" w:type="pct"/>
            <w:tcBorders>
              <w:top w:val="nil"/>
              <w:left w:val="nil"/>
              <w:bottom w:val="single" w:sz="4" w:space="0" w:color="auto"/>
              <w:right w:val="single" w:sz="4" w:space="0" w:color="auto"/>
            </w:tcBorders>
            <w:shd w:val="clear" w:color="auto" w:fill="auto"/>
            <w:noWrap/>
            <w:vAlign w:val="center"/>
            <w:hideMark/>
          </w:tcPr>
          <w:p w14:paraId="29B3AC56" w14:textId="77777777" w:rsidR="00092471" w:rsidRPr="00F0195D" w:rsidRDefault="00092471" w:rsidP="00092471">
            <w:pPr>
              <w:jc w:val="center"/>
              <w:rPr>
                <w:color w:val="000000"/>
              </w:rPr>
            </w:pPr>
            <w:r w:rsidRPr="00F0195D">
              <w:rPr>
                <w:color w:val="000000"/>
              </w:rPr>
              <w:t xml:space="preserve">Прочие источники </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CE71D3E" w14:textId="77777777" w:rsidR="00092471" w:rsidRPr="00F0195D" w:rsidRDefault="00092471" w:rsidP="00092471">
            <w:pPr>
              <w:jc w:val="center"/>
              <w:rPr>
                <w:color w:val="000000"/>
              </w:rPr>
            </w:pPr>
            <w:r w:rsidRPr="00F0195D">
              <w:rPr>
                <w:color w:val="000000"/>
              </w:rPr>
              <w:t>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959CC58" w14:textId="77777777" w:rsidR="00092471" w:rsidRPr="00F0195D" w:rsidRDefault="00092471" w:rsidP="00092471">
            <w:pPr>
              <w:jc w:val="center"/>
              <w:rPr>
                <w:color w:val="000000"/>
              </w:rPr>
            </w:pPr>
            <w:r w:rsidRPr="00F0195D">
              <w:rPr>
                <w:color w:val="000000"/>
              </w:rPr>
              <w:t>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5013519" w14:textId="77777777" w:rsidR="00092471" w:rsidRPr="00F0195D" w:rsidRDefault="00092471" w:rsidP="00092471">
            <w:pPr>
              <w:jc w:val="center"/>
              <w:rPr>
                <w:color w:val="000000"/>
              </w:rPr>
            </w:pPr>
            <w:r w:rsidRPr="00F0195D">
              <w:rPr>
                <w:color w:val="000000"/>
              </w:rPr>
              <w:t>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A5EAD91" w14:textId="77777777" w:rsidR="00092471" w:rsidRPr="00F0195D" w:rsidRDefault="00092471" w:rsidP="00092471">
            <w:pPr>
              <w:jc w:val="center"/>
              <w:rPr>
                <w:color w:val="000000"/>
              </w:rPr>
            </w:pPr>
            <w:r w:rsidRPr="00F0195D">
              <w:rPr>
                <w:color w:val="000000"/>
              </w:rPr>
              <w:t>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D3550F8" w14:textId="77777777" w:rsidR="00092471" w:rsidRPr="00F0195D" w:rsidRDefault="00092471" w:rsidP="00092471">
            <w:pPr>
              <w:jc w:val="center"/>
              <w:rPr>
                <w:color w:val="000000"/>
              </w:rPr>
            </w:pPr>
            <w:r w:rsidRPr="00F0195D">
              <w:rPr>
                <w:color w:val="000000"/>
              </w:rPr>
              <w:t>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17003E6" w14:textId="77777777" w:rsidR="00092471" w:rsidRPr="00F0195D" w:rsidRDefault="00092471" w:rsidP="00092471">
            <w:pPr>
              <w:jc w:val="center"/>
              <w:rPr>
                <w:color w:val="000000"/>
              </w:rPr>
            </w:pPr>
            <w:r w:rsidRPr="00F0195D">
              <w:rPr>
                <w:color w:val="000000"/>
              </w:rPr>
              <w:t>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152652D" w14:textId="77777777" w:rsidR="00092471" w:rsidRPr="00F0195D" w:rsidRDefault="00092471" w:rsidP="00092471">
            <w:pPr>
              <w:jc w:val="center"/>
              <w:rPr>
                <w:color w:val="000000"/>
              </w:rPr>
            </w:pPr>
            <w:r w:rsidRPr="00F0195D">
              <w:rPr>
                <w:color w:val="000000"/>
              </w:rPr>
              <w:t>0,0</w:t>
            </w:r>
          </w:p>
        </w:tc>
        <w:tc>
          <w:tcPr>
            <w:tcW w:w="39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10021EC" w14:textId="77777777" w:rsidR="00092471" w:rsidRPr="00F0195D" w:rsidRDefault="00092471" w:rsidP="00092471">
            <w:pPr>
              <w:jc w:val="center"/>
              <w:rPr>
                <w:color w:val="000000"/>
              </w:rPr>
            </w:pPr>
            <w:r w:rsidRPr="00F0195D">
              <w:rPr>
                <w:color w:val="000000"/>
              </w:rPr>
              <w:t>0,0</w:t>
            </w:r>
          </w:p>
        </w:tc>
      </w:tr>
      <w:tr w:rsidR="00092471" w:rsidRPr="00F0195D" w14:paraId="7584BD75" w14:textId="77777777" w:rsidTr="00092471">
        <w:trPr>
          <w:gridAfter w:val="5"/>
          <w:wAfter w:w="429" w:type="pct"/>
          <w:trHeight w:val="1065"/>
        </w:trPr>
        <w:tc>
          <w:tcPr>
            <w:tcW w:w="9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C5C051" w14:textId="77777777" w:rsidR="00092471" w:rsidRPr="00F0195D" w:rsidRDefault="00092471" w:rsidP="00092471">
            <w:pPr>
              <w:jc w:val="center"/>
              <w:rPr>
                <w:color w:val="000000"/>
              </w:rPr>
            </w:pPr>
            <w:r w:rsidRPr="00F0195D">
              <w:rPr>
                <w:color w:val="000000"/>
              </w:rPr>
              <w:t>К</w:t>
            </w:r>
            <w:r>
              <w:rPr>
                <w:color w:val="000000"/>
              </w:rPr>
              <w:t>омплекс процессных мероприятий «</w:t>
            </w:r>
            <w:r w:rsidRPr="00AC63A4">
              <w:rPr>
                <w:color w:val="000000"/>
              </w:rPr>
              <w:t>Разработка документа градостроительного зонирования</w:t>
            </w:r>
            <w:r>
              <w:rPr>
                <w:color w:val="000000"/>
              </w:rPr>
              <w:t>»</w:t>
            </w:r>
          </w:p>
        </w:tc>
        <w:tc>
          <w:tcPr>
            <w:tcW w:w="613" w:type="pct"/>
            <w:vMerge w:val="restart"/>
            <w:tcBorders>
              <w:top w:val="nil"/>
              <w:left w:val="single" w:sz="4" w:space="0" w:color="auto"/>
              <w:bottom w:val="single" w:sz="4" w:space="0" w:color="000000"/>
              <w:right w:val="single" w:sz="4" w:space="0" w:color="auto"/>
            </w:tcBorders>
            <w:shd w:val="clear" w:color="auto" w:fill="auto"/>
            <w:vAlign w:val="center"/>
            <w:hideMark/>
          </w:tcPr>
          <w:p w14:paraId="786FCB80" w14:textId="77777777" w:rsidR="00092471" w:rsidRPr="00F0195D" w:rsidRDefault="00092471" w:rsidP="00092471">
            <w:pPr>
              <w:jc w:val="center"/>
              <w:rPr>
                <w:color w:val="000000"/>
              </w:rPr>
            </w:pPr>
            <w:r w:rsidRPr="00F0195D">
              <w:rPr>
                <w:color w:val="000000"/>
              </w:rPr>
              <w:t>Отдел территориальной безопасности</w:t>
            </w:r>
          </w:p>
        </w:tc>
        <w:tc>
          <w:tcPr>
            <w:tcW w:w="570" w:type="pct"/>
            <w:tcBorders>
              <w:top w:val="nil"/>
              <w:left w:val="nil"/>
              <w:bottom w:val="single" w:sz="4" w:space="0" w:color="auto"/>
              <w:right w:val="single" w:sz="4" w:space="0" w:color="auto"/>
            </w:tcBorders>
            <w:shd w:val="clear" w:color="auto" w:fill="auto"/>
            <w:vAlign w:val="center"/>
            <w:hideMark/>
          </w:tcPr>
          <w:p w14:paraId="73DED2E0" w14:textId="77777777" w:rsidR="00092471" w:rsidRPr="00F0195D" w:rsidRDefault="00092471" w:rsidP="00092471">
            <w:pPr>
              <w:jc w:val="center"/>
              <w:rPr>
                <w:color w:val="000000"/>
              </w:rPr>
            </w:pPr>
            <w:r w:rsidRPr="00F0195D">
              <w:rPr>
                <w:color w:val="000000"/>
              </w:rPr>
              <w:t>Всего, в том числе:</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tcPr>
          <w:p w14:paraId="464CD270" w14:textId="77777777" w:rsidR="00092471" w:rsidRPr="00F0195D" w:rsidRDefault="00092471" w:rsidP="00092471">
            <w:pPr>
              <w:jc w:val="center"/>
              <w:rPr>
                <w:color w:val="000000"/>
              </w:rPr>
            </w:pPr>
            <w:r>
              <w:t>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tcPr>
          <w:p w14:paraId="0C31DE4B" w14:textId="77777777" w:rsidR="00092471" w:rsidRPr="00F0195D" w:rsidRDefault="00092471" w:rsidP="00092471">
            <w:pPr>
              <w:jc w:val="center"/>
              <w:rPr>
                <w:color w:val="000000"/>
              </w:rPr>
            </w:pPr>
            <w:r w:rsidRPr="00A052FD">
              <w:t>1 450,0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tcPr>
          <w:p w14:paraId="7029A149" w14:textId="77777777" w:rsidR="00092471" w:rsidRPr="00F0195D" w:rsidRDefault="00092471" w:rsidP="00092471">
            <w:pPr>
              <w:jc w:val="center"/>
              <w:rPr>
                <w:color w:val="000000"/>
              </w:rPr>
            </w:pPr>
            <w:r w:rsidRPr="00F0195D">
              <w:rPr>
                <w:color w:val="000000"/>
              </w:rPr>
              <w:t>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tcPr>
          <w:p w14:paraId="081D56A6" w14:textId="77777777" w:rsidR="00092471" w:rsidRPr="00F0195D" w:rsidRDefault="00092471" w:rsidP="00092471">
            <w:pPr>
              <w:jc w:val="center"/>
              <w:rPr>
                <w:color w:val="000000"/>
              </w:rPr>
            </w:pPr>
            <w:r w:rsidRPr="00F0195D">
              <w:rPr>
                <w:color w:val="000000"/>
              </w:rPr>
              <w:t>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tcPr>
          <w:p w14:paraId="6891CBC9" w14:textId="77777777" w:rsidR="00092471" w:rsidRPr="00F0195D" w:rsidRDefault="00092471" w:rsidP="00092471">
            <w:pPr>
              <w:jc w:val="center"/>
              <w:rPr>
                <w:color w:val="000000"/>
              </w:rPr>
            </w:pPr>
            <w:r w:rsidRPr="00F0195D">
              <w:rPr>
                <w:color w:val="000000"/>
              </w:rPr>
              <w:t>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tcPr>
          <w:p w14:paraId="3C43C1AD" w14:textId="77777777" w:rsidR="00092471" w:rsidRPr="00F0195D" w:rsidRDefault="00092471" w:rsidP="00092471">
            <w:pPr>
              <w:jc w:val="center"/>
              <w:rPr>
                <w:color w:val="000000"/>
              </w:rPr>
            </w:pPr>
            <w:r w:rsidRPr="00F0195D">
              <w:rPr>
                <w:color w:val="000000"/>
              </w:rPr>
              <w:t>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tcPr>
          <w:p w14:paraId="0E69D3A8" w14:textId="77777777" w:rsidR="00092471" w:rsidRPr="00F0195D" w:rsidRDefault="00092471" w:rsidP="00092471">
            <w:pPr>
              <w:jc w:val="center"/>
              <w:rPr>
                <w:color w:val="000000"/>
              </w:rPr>
            </w:pPr>
            <w:r w:rsidRPr="00F0195D">
              <w:rPr>
                <w:color w:val="000000"/>
              </w:rPr>
              <w:t>0,0</w:t>
            </w:r>
          </w:p>
        </w:tc>
        <w:tc>
          <w:tcPr>
            <w:tcW w:w="396" w:type="pct"/>
            <w:gridSpan w:val="2"/>
            <w:tcBorders>
              <w:top w:val="single" w:sz="4" w:space="0" w:color="auto"/>
              <w:left w:val="nil"/>
              <w:bottom w:val="single" w:sz="4" w:space="0" w:color="auto"/>
              <w:right w:val="single" w:sz="4" w:space="0" w:color="000000"/>
            </w:tcBorders>
            <w:shd w:val="clear" w:color="auto" w:fill="auto"/>
            <w:noWrap/>
            <w:vAlign w:val="center"/>
          </w:tcPr>
          <w:p w14:paraId="0CE9844A" w14:textId="77777777" w:rsidR="00092471" w:rsidRPr="00F0195D" w:rsidRDefault="00092471" w:rsidP="00092471">
            <w:pPr>
              <w:jc w:val="center"/>
              <w:rPr>
                <w:color w:val="000000"/>
              </w:rPr>
            </w:pPr>
            <w:r w:rsidRPr="00A052FD">
              <w:t>1 450,0</w:t>
            </w:r>
          </w:p>
        </w:tc>
      </w:tr>
      <w:tr w:rsidR="00092471" w:rsidRPr="00F0195D" w14:paraId="15A613F0" w14:textId="77777777" w:rsidTr="00092471">
        <w:trPr>
          <w:gridAfter w:val="5"/>
          <w:wAfter w:w="429" w:type="pct"/>
          <w:trHeight w:val="615"/>
        </w:trPr>
        <w:tc>
          <w:tcPr>
            <w:tcW w:w="994" w:type="pct"/>
            <w:vMerge/>
            <w:tcBorders>
              <w:top w:val="nil"/>
              <w:left w:val="single" w:sz="4" w:space="0" w:color="auto"/>
              <w:bottom w:val="single" w:sz="4" w:space="0" w:color="000000"/>
              <w:right w:val="single" w:sz="4" w:space="0" w:color="auto"/>
            </w:tcBorders>
            <w:vAlign w:val="center"/>
            <w:hideMark/>
          </w:tcPr>
          <w:p w14:paraId="006522A6" w14:textId="77777777" w:rsidR="00092471" w:rsidRPr="00F0195D" w:rsidRDefault="00092471" w:rsidP="00092471">
            <w:pPr>
              <w:rPr>
                <w:color w:val="000000"/>
              </w:rPr>
            </w:pPr>
          </w:p>
        </w:tc>
        <w:tc>
          <w:tcPr>
            <w:tcW w:w="613" w:type="pct"/>
            <w:vMerge/>
            <w:tcBorders>
              <w:top w:val="nil"/>
              <w:left w:val="single" w:sz="4" w:space="0" w:color="auto"/>
              <w:bottom w:val="single" w:sz="4" w:space="0" w:color="000000"/>
              <w:right w:val="single" w:sz="4" w:space="0" w:color="auto"/>
            </w:tcBorders>
            <w:vAlign w:val="center"/>
            <w:hideMark/>
          </w:tcPr>
          <w:p w14:paraId="42EEF892" w14:textId="77777777" w:rsidR="00092471" w:rsidRPr="00F0195D" w:rsidRDefault="00092471" w:rsidP="00092471">
            <w:pPr>
              <w:rPr>
                <w:color w:val="000000"/>
              </w:rPr>
            </w:pPr>
          </w:p>
        </w:tc>
        <w:tc>
          <w:tcPr>
            <w:tcW w:w="570" w:type="pct"/>
            <w:tcBorders>
              <w:top w:val="nil"/>
              <w:left w:val="nil"/>
              <w:bottom w:val="single" w:sz="4" w:space="0" w:color="auto"/>
              <w:right w:val="single" w:sz="4" w:space="0" w:color="auto"/>
            </w:tcBorders>
            <w:shd w:val="clear" w:color="auto" w:fill="auto"/>
            <w:noWrap/>
            <w:vAlign w:val="center"/>
            <w:hideMark/>
          </w:tcPr>
          <w:p w14:paraId="64C2D0B4" w14:textId="77777777" w:rsidR="00092471" w:rsidRPr="00F0195D" w:rsidRDefault="00092471" w:rsidP="00092471">
            <w:pPr>
              <w:jc w:val="center"/>
              <w:rPr>
                <w:color w:val="000000"/>
              </w:rPr>
            </w:pPr>
            <w:r w:rsidRPr="00F0195D">
              <w:rPr>
                <w:color w:val="000000"/>
              </w:rPr>
              <w:t>Федеральный бюджет</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0CD858D" w14:textId="77777777" w:rsidR="00092471" w:rsidRPr="00F0195D" w:rsidRDefault="00092471" w:rsidP="00092471">
            <w:pPr>
              <w:jc w:val="center"/>
              <w:rPr>
                <w:color w:val="000000"/>
              </w:rPr>
            </w:pPr>
            <w:r w:rsidRPr="00F0195D">
              <w:rPr>
                <w:color w:val="000000"/>
              </w:rPr>
              <w:t>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78924E1" w14:textId="77777777" w:rsidR="00092471" w:rsidRPr="00F0195D" w:rsidRDefault="00092471" w:rsidP="00092471">
            <w:pPr>
              <w:jc w:val="center"/>
              <w:rPr>
                <w:color w:val="000000"/>
              </w:rPr>
            </w:pPr>
            <w:r w:rsidRPr="00F0195D">
              <w:rPr>
                <w:color w:val="000000"/>
              </w:rPr>
              <w:t>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358771F" w14:textId="77777777" w:rsidR="00092471" w:rsidRPr="00F0195D" w:rsidRDefault="00092471" w:rsidP="00092471">
            <w:pPr>
              <w:jc w:val="center"/>
              <w:rPr>
                <w:color w:val="000000"/>
              </w:rPr>
            </w:pPr>
            <w:r w:rsidRPr="00F0195D">
              <w:rPr>
                <w:color w:val="000000"/>
              </w:rPr>
              <w:t>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3DEC09E" w14:textId="77777777" w:rsidR="00092471" w:rsidRPr="00F0195D" w:rsidRDefault="00092471" w:rsidP="00092471">
            <w:pPr>
              <w:jc w:val="center"/>
              <w:rPr>
                <w:color w:val="000000"/>
              </w:rPr>
            </w:pPr>
            <w:r w:rsidRPr="00F0195D">
              <w:rPr>
                <w:color w:val="000000"/>
              </w:rPr>
              <w:t>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3905DDD" w14:textId="77777777" w:rsidR="00092471" w:rsidRPr="00F0195D" w:rsidRDefault="00092471" w:rsidP="00092471">
            <w:pPr>
              <w:jc w:val="center"/>
              <w:rPr>
                <w:color w:val="000000"/>
              </w:rPr>
            </w:pPr>
            <w:r w:rsidRPr="00F0195D">
              <w:rPr>
                <w:color w:val="000000"/>
              </w:rPr>
              <w:t>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46DD9C8" w14:textId="77777777" w:rsidR="00092471" w:rsidRPr="00F0195D" w:rsidRDefault="00092471" w:rsidP="00092471">
            <w:pPr>
              <w:jc w:val="center"/>
              <w:rPr>
                <w:color w:val="000000"/>
              </w:rPr>
            </w:pPr>
            <w:r w:rsidRPr="00F0195D">
              <w:rPr>
                <w:color w:val="000000"/>
              </w:rPr>
              <w:t>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5486FC1" w14:textId="77777777" w:rsidR="00092471" w:rsidRPr="00F0195D" w:rsidRDefault="00092471" w:rsidP="00092471">
            <w:pPr>
              <w:jc w:val="center"/>
              <w:rPr>
                <w:color w:val="000000"/>
              </w:rPr>
            </w:pPr>
            <w:r w:rsidRPr="00F0195D">
              <w:rPr>
                <w:color w:val="000000"/>
              </w:rPr>
              <w:t>0,0</w:t>
            </w:r>
          </w:p>
        </w:tc>
        <w:tc>
          <w:tcPr>
            <w:tcW w:w="39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6F3E507" w14:textId="77777777" w:rsidR="00092471" w:rsidRPr="00F0195D" w:rsidRDefault="00092471" w:rsidP="00092471">
            <w:pPr>
              <w:jc w:val="center"/>
              <w:rPr>
                <w:color w:val="000000"/>
              </w:rPr>
            </w:pPr>
            <w:r w:rsidRPr="00F0195D">
              <w:rPr>
                <w:color w:val="000000"/>
              </w:rPr>
              <w:t>0,0</w:t>
            </w:r>
          </w:p>
        </w:tc>
      </w:tr>
      <w:tr w:rsidR="00092471" w:rsidRPr="00F0195D" w14:paraId="6E0C1DA1" w14:textId="77777777" w:rsidTr="00092471">
        <w:trPr>
          <w:gridAfter w:val="5"/>
          <w:wAfter w:w="429" w:type="pct"/>
          <w:trHeight w:val="1230"/>
        </w:trPr>
        <w:tc>
          <w:tcPr>
            <w:tcW w:w="994" w:type="pct"/>
            <w:vMerge/>
            <w:tcBorders>
              <w:top w:val="nil"/>
              <w:left w:val="single" w:sz="4" w:space="0" w:color="auto"/>
              <w:bottom w:val="single" w:sz="4" w:space="0" w:color="000000"/>
              <w:right w:val="single" w:sz="4" w:space="0" w:color="auto"/>
            </w:tcBorders>
            <w:vAlign w:val="center"/>
            <w:hideMark/>
          </w:tcPr>
          <w:p w14:paraId="1F57A23A" w14:textId="77777777" w:rsidR="00092471" w:rsidRPr="00F0195D" w:rsidRDefault="00092471" w:rsidP="00092471">
            <w:pPr>
              <w:rPr>
                <w:color w:val="000000"/>
              </w:rPr>
            </w:pPr>
          </w:p>
        </w:tc>
        <w:tc>
          <w:tcPr>
            <w:tcW w:w="613" w:type="pct"/>
            <w:vMerge/>
            <w:tcBorders>
              <w:top w:val="nil"/>
              <w:left w:val="single" w:sz="4" w:space="0" w:color="auto"/>
              <w:bottom w:val="single" w:sz="4" w:space="0" w:color="000000"/>
              <w:right w:val="single" w:sz="4" w:space="0" w:color="auto"/>
            </w:tcBorders>
            <w:vAlign w:val="center"/>
            <w:hideMark/>
          </w:tcPr>
          <w:p w14:paraId="7FF73BD8" w14:textId="77777777" w:rsidR="00092471" w:rsidRPr="00F0195D" w:rsidRDefault="00092471" w:rsidP="00092471">
            <w:pPr>
              <w:rPr>
                <w:color w:val="000000"/>
              </w:rPr>
            </w:pPr>
          </w:p>
        </w:tc>
        <w:tc>
          <w:tcPr>
            <w:tcW w:w="570" w:type="pct"/>
            <w:tcBorders>
              <w:top w:val="nil"/>
              <w:left w:val="nil"/>
              <w:bottom w:val="single" w:sz="4" w:space="0" w:color="auto"/>
              <w:right w:val="single" w:sz="4" w:space="0" w:color="auto"/>
            </w:tcBorders>
            <w:shd w:val="clear" w:color="auto" w:fill="auto"/>
            <w:vAlign w:val="center"/>
            <w:hideMark/>
          </w:tcPr>
          <w:p w14:paraId="4ABFD730" w14:textId="77777777" w:rsidR="00092471" w:rsidRPr="00F0195D" w:rsidRDefault="00092471" w:rsidP="00092471">
            <w:pPr>
              <w:jc w:val="center"/>
              <w:rPr>
                <w:color w:val="000000"/>
              </w:rPr>
            </w:pPr>
            <w:r w:rsidRPr="00F0195D">
              <w:rPr>
                <w:color w:val="000000"/>
              </w:rPr>
              <w:t>Областной бюджет Ленинградской области</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CAF20E2" w14:textId="77777777" w:rsidR="00092471" w:rsidRPr="00F0195D" w:rsidRDefault="00092471" w:rsidP="00092471">
            <w:pPr>
              <w:jc w:val="center"/>
              <w:rPr>
                <w:color w:val="000000"/>
              </w:rPr>
            </w:pPr>
            <w:r w:rsidRPr="00F0195D">
              <w:rPr>
                <w:color w:val="000000"/>
              </w:rPr>
              <w:t>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58D4CC7" w14:textId="77777777" w:rsidR="00092471" w:rsidRPr="00F0195D" w:rsidRDefault="00092471" w:rsidP="00092471">
            <w:pPr>
              <w:jc w:val="center"/>
              <w:rPr>
                <w:color w:val="000000"/>
              </w:rPr>
            </w:pPr>
            <w:r w:rsidRPr="00F0195D">
              <w:rPr>
                <w:color w:val="000000"/>
              </w:rPr>
              <w:t>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8C73D7E" w14:textId="77777777" w:rsidR="00092471" w:rsidRPr="00F0195D" w:rsidRDefault="00092471" w:rsidP="00092471">
            <w:pPr>
              <w:jc w:val="center"/>
              <w:rPr>
                <w:color w:val="000000"/>
              </w:rPr>
            </w:pPr>
            <w:r w:rsidRPr="00F0195D">
              <w:rPr>
                <w:color w:val="000000"/>
              </w:rPr>
              <w:t>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E8EE463" w14:textId="77777777" w:rsidR="00092471" w:rsidRPr="00F0195D" w:rsidRDefault="00092471" w:rsidP="00092471">
            <w:pPr>
              <w:jc w:val="center"/>
              <w:rPr>
                <w:color w:val="000000"/>
              </w:rPr>
            </w:pPr>
            <w:r w:rsidRPr="00F0195D">
              <w:rPr>
                <w:color w:val="000000"/>
              </w:rPr>
              <w:t>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ADC8D18" w14:textId="77777777" w:rsidR="00092471" w:rsidRPr="00F0195D" w:rsidRDefault="00092471" w:rsidP="00092471">
            <w:pPr>
              <w:jc w:val="center"/>
              <w:rPr>
                <w:color w:val="000000"/>
              </w:rPr>
            </w:pPr>
            <w:r w:rsidRPr="00F0195D">
              <w:rPr>
                <w:color w:val="000000"/>
              </w:rPr>
              <w:t>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A1DB778" w14:textId="77777777" w:rsidR="00092471" w:rsidRPr="00F0195D" w:rsidRDefault="00092471" w:rsidP="00092471">
            <w:pPr>
              <w:jc w:val="center"/>
              <w:rPr>
                <w:color w:val="000000"/>
              </w:rPr>
            </w:pPr>
            <w:r w:rsidRPr="00F0195D">
              <w:rPr>
                <w:color w:val="000000"/>
              </w:rPr>
              <w:t>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1146A0F" w14:textId="77777777" w:rsidR="00092471" w:rsidRPr="00F0195D" w:rsidRDefault="00092471" w:rsidP="00092471">
            <w:pPr>
              <w:jc w:val="center"/>
              <w:rPr>
                <w:color w:val="000000"/>
              </w:rPr>
            </w:pPr>
            <w:r w:rsidRPr="00F0195D">
              <w:rPr>
                <w:color w:val="000000"/>
              </w:rPr>
              <w:t>0,0</w:t>
            </w:r>
          </w:p>
        </w:tc>
        <w:tc>
          <w:tcPr>
            <w:tcW w:w="39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73597C4" w14:textId="77777777" w:rsidR="00092471" w:rsidRPr="00F0195D" w:rsidRDefault="00092471" w:rsidP="00092471">
            <w:pPr>
              <w:jc w:val="center"/>
              <w:rPr>
                <w:color w:val="000000"/>
              </w:rPr>
            </w:pPr>
            <w:r w:rsidRPr="00F0195D">
              <w:rPr>
                <w:color w:val="000000"/>
              </w:rPr>
              <w:t>0,0</w:t>
            </w:r>
          </w:p>
        </w:tc>
      </w:tr>
      <w:tr w:rsidR="00092471" w:rsidRPr="00F0195D" w14:paraId="5602C701" w14:textId="77777777" w:rsidTr="00092471">
        <w:trPr>
          <w:gridAfter w:val="5"/>
          <w:wAfter w:w="429" w:type="pct"/>
          <w:trHeight w:val="900"/>
        </w:trPr>
        <w:tc>
          <w:tcPr>
            <w:tcW w:w="994" w:type="pct"/>
            <w:vMerge/>
            <w:tcBorders>
              <w:top w:val="nil"/>
              <w:left w:val="single" w:sz="4" w:space="0" w:color="auto"/>
              <w:bottom w:val="single" w:sz="4" w:space="0" w:color="000000"/>
              <w:right w:val="single" w:sz="4" w:space="0" w:color="auto"/>
            </w:tcBorders>
            <w:vAlign w:val="center"/>
            <w:hideMark/>
          </w:tcPr>
          <w:p w14:paraId="61D9AB1D" w14:textId="77777777" w:rsidR="00092471" w:rsidRPr="00F0195D" w:rsidRDefault="00092471" w:rsidP="00092471">
            <w:pPr>
              <w:rPr>
                <w:color w:val="000000"/>
              </w:rPr>
            </w:pPr>
          </w:p>
        </w:tc>
        <w:tc>
          <w:tcPr>
            <w:tcW w:w="613" w:type="pct"/>
            <w:vMerge/>
            <w:tcBorders>
              <w:top w:val="nil"/>
              <w:left w:val="single" w:sz="4" w:space="0" w:color="auto"/>
              <w:bottom w:val="single" w:sz="4" w:space="0" w:color="000000"/>
              <w:right w:val="single" w:sz="4" w:space="0" w:color="auto"/>
            </w:tcBorders>
            <w:vAlign w:val="center"/>
            <w:hideMark/>
          </w:tcPr>
          <w:p w14:paraId="76865AAA" w14:textId="77777777" w:rsidR="00092471" w:rsidRPr="00F0195D" w:rsidRDefault="00092471" w:rsidP="00092471">
            <w:pPr>
              <w:rPr>
                <w:color w:val="000000"/>
              </w:rPr>
            </w:pPr>
          </w:p>
        </w:tc>
        <w:tc>
          <w:tcPr>
            <w:tcW w:w="570" w:type="pct"/>
            <w:tcBorders>
              <w:top w:val="nil"/>
              <w:left w:val="nil"/>
              <w:bottom w:val="single" w:sz="4" w:space="0" w:color="auto"/>
              <w:right w:val="single" w:sz="4" w:space="0" w:color="auto"/>
            </w:tcBorders>
            <w:shd w:val="clear" w:color="auto" w:fill="auto"/>
            <w:noWrap/>
            <w:vAlign w:val="center"/>
            <w:hideMark/>
          </w:tcPr>
          <w:p w14:paraId="1B511183" w14:textId="77777777" w:rsidR="00092471" w:rsidRPr="00F0195D" w:rsidRDefault="00092471" w:rsidP="00092471">
            <w:pPr>
              <w:jc w:val="center"/>
              <w:rPr>
                <w:color w:val="000000"/>
              </w:rPr>
            </w:pPr>
            <w:r w:rsidRPr="00F0195D">
              <w:rPr>
                <w:color w:val="000000"/>
              </w:rPr>
              <w:t>Местные бюджеты</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tcPr>
          <w:p w14:paraId="10199BD8" w14:textId="77777777" w:rsidR="00092471" w:rsidRPr="00F0195D" w:rsidRDefault="00092471" w:rsidP="00092471">
            <w:pPr>
              <w:jc w:val="center"/>
              <w:rPr>
                <w:color w:val="000000"/>
              </w:rPr>
            </w:pPr>
            <w:r>
              <w:t>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tcPr>
          <w:p w14:paraId="417C6B5C" w14:textId="77777777" w:rsidR="00092471" w:rsidRPr="00F0195D" w:rsidRDefault="00092471" w:rsidP="00092471">
            <w:pPr>
              <w:jc w:val="center"/>
              <w:rPr>
                <w:color w:val="000000"/>
              </w:rPr>
            </w:pPr>
            <w:r w:rsidRPr="00A052FD">
              <w:t>1 450,0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tcPr>
          <w:p w14:paraId="5D2F839C" w14:textId="77777777" w:rsidR="00092471" w:rsidRPr="00F0195D" w:rsidRDefault="00092471" w:rsidP="00092471">
            <w:pPr>
              <w:jc w:val="center"/>
              <w:rPr>
                <w:color w:val="000000"/>
              </w:rPr>
            </w:pPr>
            <w:r w:rsidRPr="00F0195D">
              <w:rPr>
                <w:color w:val="000000"/>
              </w:rPr>
              <w:t>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tcPr>
          <w:p w14:paraId="02D8D3B0" w14:textId="77777777" w:rsidR="00092471" w:rsidRPr="00F0195D" w:rsidRDefault="00092471" w:rsidP="00092471">
            <w:pPr>
              <w:jc w:val="center"/>
              <w:rPr>
                <w:color w:val="000000"/>
              </w:rPr>
            </w:pPr>
            <w:r w:rsidRPr="00F0195D">
              <w:rPr>
                <w:color w:val="000000"/>
              </w:rPr>
              <w:t>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tcPr>
          <w:p w14:paraId="533DBC83" w14:textId="77777777" w:rsidR="00092471" w:rsidRPr="00F0195D" w:rsidRDefault="00092471" w:rsidP="00092471">
            <w:pPr>
              <w:jc w:val="center"/>
              <w:rPr>
                <w:color w:val="000000"/>
              </w:rPr>
            </w:pPr>
            <w:r w:rsidRPr="00F0195D">
              <w:rPr>
                <w:color w:val="000000"/>
              </w:rPr>
              <w:t>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tcPr>
          <w:p w14:paraId="0275C291" w14:textId="77777777" w:rsidR="00092471" w:rsidRPr="00F0195D" w:rsidRDefault="00092471" w:rsidP="00092471">
            <w:pPr>
              <w:jc w:val="center"/>
              <w:rPr>
                <w:color w:val="000000"/>
              </w:rPr>
            </w:pPr>
            <w:r w:rsidRPr="00F0195D">
              <w:rPr>
                <w:color w:val="000000"/>
              </w:rPr>
              <w:t>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tcPr>
          <w:p w14:paraId="7AB5D80A" w14:textId="77777777" w:rsidR="00092471" w:rsidRPr="00F0195D" w:rsidRDefault="00092471" w:rsidP="00092471">
            <w:pPr>
              <w:jc w:val="center"/>
              <w:rPr>
                <w:color w:val="000000"/>
              </w:rPr>
            </w:pPr>
            <w:r w:rsidRPr="00F0195D">
              <w:rPr>
                <w:color w:val="000000"/>
              </w:rPr>
              <w:t>0,0</w:t>
            </w:r>
          </w:p>
        </w:tc>
        <w:tc>
          <w:tcPr>
            <w:tcW w:w="396" w:type="pct"/>
            <w:gridSpan w:val="2"/>
            <w:tcBorders>
              <w:top w:val="single" w:sz="4" w:space="0" w:color="auto"/>
              <w:left w:val="nil"/>
              <w:bottom w:val="single" w:sz="4" w:space="0" w:color="auto"/>
              <w:right w:val="single" w:sz="4" w:space="0" w:color="000000"/>
            </w:tcBorders>
            <w:shd w:val="clear" w:color="auto" w:fill="auto"/>
            <w:noWrap/>
            <w:vAlign w:val="center"/>
          </w:tcPr>
          <w:p w14:paraId="2D2DEDA6" w14:textId="77777777" w:rsidR="00092471" w:rsidRPr="00F0195D" w:rsidRDefault="00092471" w:rsidP="00092471">
            <w:pPr>
              <w:jc w:val="center"/>
              <w:rPr>
                <w:color w:val="000000"/>
              </w:rPr>
            </w:pPr>
            <w:r w:rsidRPr="00A052FD">
              <w:t>1 450,0</w:t>
            </w:r>
          </w:p>
        </w:tc>
      </w:tr>
      <w:tr w:rsidR="00092471" w:rsidRPr="00F0195D" w14:paraId="3C10F0F0" w14:textId="77777777" w:rsidTr="00092471">
        <w:trPr>
          <w:gridAfter w:val="5"/>
          <w:wAfter w:w="429" w:type="pct"/>
          <w:trHeight w:val="1110"/>
        </w:trPr>
        <w:tc>
          <w:tcPr>
            <w:tcW w:w="994" w:type="pct"/>
            <w:vMerge/>
            <w:tcBorders>
              <w:top w:val="nil"/>
              <w:left w:val="single" w:sz="4" w:space="0" w:color="auto"/>
              <w:bottom w:val="single" w:sz="4" w:space="0" w:color="auto"/>
              <w:right w:val="single" w:sz="4" w:space="0" w:color="auto"/>
            </w:tcBorders>
            <w:vAlign w:val="center"/>
            <w:hideMark/>
          </w:tcPr>
          <w:p w14:paraId="43995910" w14:textId="77777777" w:rsidR="00092471" w:rsidRPr="00F0195D" w:rsidRDefault="00092471" w:rsidP="00092471">
            <w:pPr>
              <w:rPr>
                <w:color w:val="000000"/>
              </w:rPr>
            </w:pPr>
          </w:p>
        </w:tc>
        <w:tc>
          <w:tcPr>
            <w:tcW w:w="613" w:type="pct"/>
            <w:vMerge/>
            <w:tcBorders>
              <w:top w:val="nil"/>
              <w:left w:val="single" w:sz="4" w:space="0" w:color="auto"/>
              <w:bottom w:val="single" w:sz="4" w:space="0" w:color="000000"/>
              <w:right w:val="single" w:sz="4" w:space="0" w:color="auto"/>
            </w:tcBorders>
            <w:vAlign w:val="center"/>
            <w:hideMark/>
          </w:tcPr>
          <w:p w14:paraId="6CFAA3A2" w14:textId="77777777" w:rsidR="00092471" w:rsidRPr="00F0195D" w:rsidRDefault="00092471" w:rsidP="00092471">
            <w:pPr>
              <w:rPr>
                <w:color w:val="000000"/>
              </w:rPr>
            </w:pPr>
          </w:p>
        </w:tc>
        <w:tc>
          <w:tcPr>
            <w:tcW w:w="570" w:type="pct"/>
            <w:tcBorders>
              <w:top w:val="nil"/>
              <w:left w:val="nil"/>
              <w:bottom w:val="single" w:sz="4" w:space="0" w:color="auto"/>
              <w:right w:val="single" w:sz="4" w:space="0" w:color="auto"/>
            </w:tcBorders>
            <w:shd w:val="clear" w:color="auto" w:fill="auto"/>
            <w:noWrap/>
            <w:vAlign w:val="center"/>
            <w:hideMark/>
          </w:tcPr>
          <w:p w14:paraId="66648279" w14:textId="77777777" w:rsidR="00092471" w:rsidRPr="00F0195D" w:rsidRDefault="00092471" w:rsidP="00092471">
            <w:pPr>
              <w:jc w:val="center"/>
              <w:rPr>
                <w:color w:val="000000"/>
              </w:rPr>
            </w:pPr>
            <w:r w:rsidRPr="00F0195D">
              <w:rPr>
                <w:color w:val="000000"/>
              </w:rPr>
              <w:t xml:space="preserve">Прочие источники </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8EE4947" w14:textId="77777777" w:rsidR="00092471" w:rsidRPr="00F0195D" w:rsidRDefault="00092471" w:rsidP="00092471">
            <w:pPr>
              <w:jc w:val="center"/>
              <w:rPr>
                <w:color w:val="000000"/>
              </w:rPr>
            </w:pPr>
            <w:r w:rsidRPr="00F0195D">
              <w:rPr>
                <w:color w:val="000000"/>
              </w:rPr>
              <w:t>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87E0329" w14:textId="77777777" w:rsidR="00092471" w:rsidRPr="00F0195D" w:rsidRDefault="00092471" w:rsidP="00092471">
            <w:pPr>
              <w:jc w:val="center"/>
              <w:rPr>
                <w:color w:val="000000"/>
              </w:rPr>
            </w:pPr>
            <w:r w:rsidRPr="00F0195D">
              <w:rPr>
                <w:color w:val="000000"/>
              </w:rPr>
              <w:t>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54BF19F" w14:textId="77777777" w:rsidR="00092471" w:rsidRPr="00F0195D" w:rsidRDefault="00092471" w:rsidP="00092471">
            <w:pPr>
              <w:jc w:val="center"/>
              <w:rPr>
                <w:color w:val="000000"/>
              </w:rPr>
            </w:pPr>
            <w:r w:rsidRPr="00F0195D">
              <w:rPr>
                <w:color w:val="000000"/>
              </w:rPr>
              <w:t>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D811D4E" w14:textId="77777777" w:rsidR="00092471" w:rsidRPr="00F0195D" w:rsidRDefault="00092471" w:rsidP="00092471">
            <w:pPr>
              <w:jc w:val="center"/>
              <w:rPr>
                <w:color w:val="000000"/>
              </w:rPr>
            </w:pPr>
            <w:r w:rsidRPr="00F0195D">
              <w:rPr>
                <w:color w:val="000000"/>
              </w:rPr>
              <w:t>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D4E0A2E" w14:textId="77777777" w:rsidR="00092471" w:rsidRPr="00F0195D" w:rsidRDefault="00092471" w:rsidP="00092471">
            <w:pPr>
              <w:jc w:val="center"/>
              <w:rPr>
                <w:color w:val="000000"/>
              </w:rPr>
            </w:pPr>
            <w:r w:rsidRPr="00F0195D">
              <w:rPr>
                <w:color w:val="000000"/>
              </w:rPr>
              <w:t>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5E98689" w14:textId="77777777" w:rsidR="00092471" w:rsidRPr="00F0195D" w:rsidRDefault="00092471" w:rsidP="00092471">
            <w:pPr>
              <w:jc w:val="center"/>
              <w:rPr>
                <w:color w:val="000000"/>
              </w:rPr>
            </w:pPr>
            <w:r w:rsidRPr="00F0195D">
              <w:rPr>
                <w:color w:val="000000"/>
              </w:rPr>
              <w:t>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ADB317A" w14:textId="77777777" w:rsidR="00092471" w:rsidRPr="00F0195D" w:rsidRDefault="00092471" w:rsidP="00092471">
            <w:pPr>
              <w:jc w:val="center"/>
              <w:rPr>
                <w:color w:val="000000"/>
              </w:rPr>
            </w:pPr>
            <w:r w:rsidRPr="00F0195D">
              <w:rPr>
                <w:color w:val="000000"/>
              </w:rPr>
              <w:t>0,0</w:t>
            </w:r>
          </w:p>
        </w:tc>
        <w:tc>
          <w:tcPr>
            <w:tcW w:w="39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605EAE3" w14:textId="77777777" w:rsidR="00092471" w:rsidRPr="00F0195D" w:rsidRDefault="00092471" w:rsidP="00092471">
            <w:pPr>
              <w:jc w:val="center"/>
              <w:rPr>
                <w:color w:val="000000"/>
              </w:rPr>
            </w:pPr>
            <w:r w:rsidRPr="00F0195D">
              <w:rPr>
                <w:color w:val="000000"/>
              </w:rPr>
              <w:t>0,0</w:t>
            </w:r>
          </w:p>
        </w:tc>
      </w:tr>
      <w:tr w:rsidR="00092471" w:rsidRPr="00F0195D" w14:paraId="25C21BB9" w14:textId="77777777" w:rsidTr="00092471">
        <w:trPr>
          <w:gridAfter w:val="5"/>
          <w:wAfter w:w="429" w:type="pct"/>
          <w:trHeight w:val="570"/>
        </w:trPr>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F8054B" w14:textId="77777777" w:rsidR="00092471" w:rsidRPr="00F0195D" w:rsidRDefault="00092471" w:rsidP="00092471">
            <w:pPr>
              <w:jc w:val="center"/>
              <w:rPr>
                <w:color w:val="000000"/>
              </w:rPr>
            </w:pPr>
            <w:r w:rsidRPr="00F0195D">
              <w:rPr>
                <w:color w:val="000000"/>
              </w:rPr>
              <w:t>К</w:t>
            </w:r>
            <w:r>
              <w:rPr>
                <w:color w:val="000000"/>
              </w:rPr>
              <w:t>омплекс процессных мероприятий «</w:t>
            </w:r>
            <w:r w:rsidRPr="00AC63A4">
              <w:rPr>
                <w:color w:val="000000"/>
              </w:rPr>
              <w:t>Разработка документов по планировке территории</w:t>
            </w:r>
            <w:r>
              <w:rPr>
                <w:color w:val="000000"/>
              </w:rPr>
              <w:t>»</w:t>
            </w:r>
          </w:p>
        </w:tc>
        <w:tc>
          <w:tcPr>
            <w:tcW w:w="613" w:type="pct"/>
            <w:vMerge w:val="restart"/>
            <w:tcBorders>
              <w:top w:val="nil"/>
              <w:left w:val="single" w:sz="4" w:space="0" w:color="auto"/>
              <w:bottom w:val="single" w:sz="4" w:space="0" w:color="000000"/>
              <w:right w:val="single" w:sz="4" w:space="0" w:color="auto"/>
            </w:tcBorders>
            <w:shd w:val="clear" w:color="auto" w:fill="auto"/>
            <w:vAlign w:val="center"/>
            <w:hideMark/>
          </w:tcPr>
          <w:p w14:paraId="75F013D7" w14:textId="77777777" w:rsidR="00092471" w:rsidRPr="00F0195D" w:rsidRDefault="00092471" w:rsidP="00092471">
            <w:pPr>
              <w:jc w:val="center"/>
              <w:rPr>
                <w:color w:val="000000"/>
              </w:rPr>
            </w:pPr>
            <w:r w:rsidRPr="00F0195D">
              <w:rPr>
                <w:color w:val="000000"/>
              </w:rPr>
              <w:t>Отдел территориальной безопасности</w:t>
            </w:r>
          </w:p>
        </w:tc>
        <w:tc>
          <w:tcPr>
            <w:tcW w:w="570" w:type="pct"/>
            <w:tcBorders>
              <w:top w:val="nil"/>
              <w:left w:val="nil"/>
              <w:bottom w:val="single" w:sz="4" w:space="0" w:color="auto"/>
              <w:right w:val="single" w:sz="4" w:space="0" w:color="auto"/>
            </w:tcBorders>
            <w:shd w:val="clear" w:color="auto" w:fill="auto"/>
            <w:vAlign w:val="center"/>
            <w:hideMark/>
          </w:tcPr>
          <w:p w14:paraId="16361A37" w14:textId="77777777" w:rsidR="00092471" w:rsidRPr="00F0195D" w:rsidRDefault="00092471" w:rsidP="00092471">
            <w:pPr>
              <w:jc w:val="center"/>
              <w:rPr>
                <w:color w:val="000000"/>
              </w:rPr>
            </w:pPr>
            <w:r w:rsidRPr="00F0195D">
              <w:rPr>
                <w:color w:val="000000"/>
              </w:rPr>
              <w:t>Всего, в том числе:</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tcPr>
          <w:p w14:paraId="3498743E" w14:textId="77777777" w:rsidR="00092471" w:rsidRPr="00F0195D" w:rsidRDefault="00092471" w:rsidP="00092471">
            <w:pPr>
              <w:jc w:val="center"/>
              <w:rPr>
                <w:color w:val="000000"/>
              </w:rPr>
            </w:pPr>
            <w:r w:rsidRPr="00A052FD">
              <w:t>2 910,0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tcPr>
          <w:p w14:paraId="57B03435" w14:textId="77777777" w:rsidR="00092471" w:rsidRPr="00F0195D" w:rsidRDefault="00092471" w:rsidP="00092471">
            <w:pPr>
              <w:jc w:val="center"/>
              <w:rPr>
                <w:color w:val="000000"/>
              </w:rPr>
            </w:pPr>
            <w:r w:rsidRPr="00A052FD">
              <w:t>1 440,0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tcPr>
          <w:p w14:paraId="1DCFAC40" w14:textId="77777777" w:rsidR="00092471" w:rsidRPr="00F0195D" w:rsidRDefault="00092471" w:rsidP="00092471">
            <w:pPr>
              <w:jc w:val="center"/>
              <w:rPr>
                <w:color w:val="000000"/>
              </w:rPr>
            </w:pPr>
            <w:r w:rsidRPr="00F0195D">
              <w:rPr>
                <w:color w:val="000000"/>
              </w:rPr>
              <w:t>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tcPr>
          <w:p w14:paraId="430FC24E" w14:textId="77777777" w:rsidR="00092471" w:rsidRPr="00F0195D" w:rsidRDefault="00092471" w:rsidP="00092471">
            <w:pPr>
              <w:jc w:val="center"/>
              <w:rPr>
                <w:color w:val="000000"/>
              </w:rPr>
            </w:pPr>
            <w:r w:rsidRPr="00F0195D">
              <w:rPr>
                <w:color w:val="000000"/>
              </w:rPr>
              <w:t>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tcPr>
          <w:p w14:paraId="4E9E06DF" w14:textId="77777777" w:rsidR="00092471" w:rsidRPr="00F0195D" w:rsidRDefault="00092471" w:rsidP="00092471">
            <w:pPr>
              <w:jc w:val="center"/>
              <w:rPr>
                <w:color w:val="000000"/>
              </w:rPr>
            </w:pPr>
            <w:r w:rsidRPr="00F0195D">
              <w:rPr>
                <w:color w:val="000000"/>
              </w:rPr>
              <w:t>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tcPr>
          <w:p w14:paraId="1F7A7F5E" w14:textId="77777777" w:rsidR="00092471" w:rsidRPr="00F0195D" w:rsidRDefault="00092471" w:rsidP="00092471">
            <w:pPr>
              <w:jc w:val="center"/>
              <w:rPr>
                <w:color w:val="000000"/>
              </w:rPr>
            </w:pPr>
            <w:r w:rsidRPr="00F0195D">
              <w:rPr>
                <w:color w:val="000000"/>
              </w:rPr>
              <w:t>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tcPr>
          <w:p w14:paraId="3974F145" w14:textId="77777777" w:rsidR="00092471" w:rsidRPr="00F0195D" w:rsidRDefault="00092471" w:rsidP="00092471">
            <w:pPr>
              <w:jc w:val="center"/>
              <w:rPr>
                <w:color w:val="000000"/>
              </w:rPr>
            </w:pPr>
            <w:r w:rsidRPr="00F0195D">
              <w:rPr>
                <w:color w:val="000000"/>
              </w:rPr>
              <w:t>0,0</w:t>
            </w:r>
          </w:p>
        </w:tc>
        <w:tc>
          <w:tcPr>
            <w:tcW w:w="396" w:type="pct"/>
            <w:gridSpan w:val="2"/>
            <w:tcBorders>
              <w:top w:val="single" w:sz="4" w:space="0" w:color="auto"/>
              <w:left w:val="nil"/>
              <w:bottom w:val="single" w:sz="4" w:space="0" w:color="auto"/>
              <w:right w:val="single" w:sz="4" w:space="0" w:color="000000"/>
            </w:tcBorders>
            <w:shd w:val="clear" w:color="auto" w:fill="auto"/>
            <w:noWrap/>
            <w:vAlign w:val="center"/>
          </w:tcPr>
          <w:p w14:paraId="5658BFC7" w14:textId="77777777" w:rsidR="00092471" w:rsidRPr="00F0195D" w:rsidRDefault="00092471" w:rsidP="00092471">
            <w:pPr>
              <w:jc w:val="center"/>
              <w:rPr>
                <w:color w:val="000000"/>
              </w:rPr>
            </w:pPr>
            <w:r w:rsidRPr="00154F5F">
              <w:rPr>
                <w:color w:val="000000"/>
              </w:rPr>
              <w:t>4 350,0</w:t>
            </w:r>
          </w:p>
        </w:tc>
      </w:tr>
      <w:tr w:rsidR="00092471" w:rsidRPr="00F0195D" w14:paraId="01345CB2" w14:textId="77777777" w:rsidTr="00092471">
        <w:trPr>
          <w:gridAfter w:val="5"/>
          <w:wAfter w:w="429" w:type="pct"/>
          <w:trHeight w:val="1125"/>
        </w:trPr>
        <w:tc>
          <w:tcPr>
            <w:tcW w:w="994" w:type="pct"/>
            <w:vMerge/>
            <w:tcBorders>
              <w:top w:val="single" w:sz="4" w:space="0" w:color="auto"/>
              <w:left w:val="single" w:sz="4" w:space="0" w:color="auto"/>
              <w:bottom w:val="single" w:sz="4" w:space="0" w:color="auto"/>
              <w:right w:val="single" w:sz="4" w:space="0" w:color="auto"/>
            </w:tcBorders>
            <w:vAlign w:val="center"/>
            <w:hideMark/>
          </w:tcPr>
          <w:p w14:paraId="22AE474C" w14:textId="77777777" w:rsidR="00092471" w:rsidRPr="00F0195D" w:rsidRDefault="00092471" w:rsidP="00092471">
            <w:pPr>
              <w:rPr>
                <w:color w:val="000000"/>
              </w:rPr>
            </w:pPr>
          </w:p>
        </w:tc>
        <w:tc>
          <w:tcPr>
            <w:tcW w:w="613" w:type="pct"/>
            <w:vMerge/>
            <w:tcBorders>
              <w:top w:val="nil"/>
              <w:left w:val="single" w:sz="4" w:space="0" w:color="auto"/>
              <w:bottom w:val="single" w:sz="4" w:space="0" w:color="000000"/>
              <w:right w:val="single" w:sz="4" w:space="0" w:color="auto"/>
            </w:tcBorders>
            <w:vAlign w:val="center"/>
            <w:hideMark/>
          </w:tcPr>
          <w:p w14:paraId="12F20634" w14:textId="77777777" w:rsidR="00092471" w:rsidRPr="00F0195D" w:rsidRDefault="00092471" w:rsidP="00092471">
            <w:pPr>
              <w:rPr>
                <w:color w:val="000000"/>
              </w:rPr>
            </w:pPr>
          </w:p>
        </w:tc>
        <w:tc>
          <w:tcPr>
            <w:tcW w:w="570" w:type="pct"/>
            <w:tcBorders>
              <w:top w:val="nil"/>
              <w:left w:val="nil"/>
              <w:bottom w:val="single" w:sz="4" w:space="0" w:color="auto"/>
              <w:right w:val="single" w:sz="4" w:space="0" w:color="auto"/>
            </w:tcBorders>
            <w:shd w:val="clear" w:color="auto" w:fill="auto"/>
            <w:noWrap/>
            <w:vAlign w:val="center"/>
            <w:hideMark/>
          </w:tcPr>
          <w:p w14:paraId="69E4B954" w14:textId="77777777" w:rsidR="00092471" w:rsidRPr="00F0195D" w:rsidRDefault="00092471" w:rsidP="00092471">
            <w:pPr>
              <w:jc w:val="center"/>
              <w:rPr>
                <w:color w:val="000000"/>
              </w:rPr>
            </w:pPr>
            <w:r w:rsidRPr="00F0195D">
              <w:rPr>
                <w:color w:val="000000"/>
              </w:rPr>
              <w:t>Федеральный бюджет</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6A6AD73" w14:textId="77777777" w:rsidR="00092471" w:rsidRPr="00F0195D" w:rsidRDefault="00092471" w:rsidP="00092471">
            <w:pPr>
              <w:jc w:val="center"/>
              <w:rPr>
                <w:color w:val="000000"/>
              </w:rPr>
            </w:pPr>
            <w:r w:rsidRPr="00F0195D">
              <w:rPr>
                <w:color w:val="000000"/>
              </w:rPr>
              <w:t>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358D7C3" w14:textId="77777777" w:rsidR="00092471" w:rsidRPr="00F0195D" w:rsidRDefault="00092471" w:rsidP="00092471">
            <w:pPr>
              <w:jc w:val="center"/>
              <w:rPr>
                <w:color w:val="000000"/>
              </w:rPr>
            </w:pPr>
            <w:r w:rsidRPr="00F0195D">
              <w:rPr>
                <w:color w:val="000000"/>
              </w:rPr>
              <w:t>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25A3C84" w14:textId="77777777" w:rsidR="00092471" w:rsidRPr="00F0195D" w:rsidRDefault="00092471" w:rsidP="00092471">
            <w:pPr>
              <w:jc w:val="center"/>
              <w:rPr>
                <w:color w:val="000000"/>
              </w:rPr>
            </w:pPr>
            <w:r w:rsidRPr="00F0195D">
              <w:rPr>
                <w:color w:val="000000"/>
              </w:rPr>
              <w:t>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AD06447" w14:textId="77777777" w:rsidR="00092471" w:rsidRPr="00F0195D" w:rsidRDefault="00092471" w:rsidP="00092471">
            <w:pPr>
              <w:jc w:val="center"/>
              <w:rPr>
                <w:color w:val="000000"/>
              </w:rPr>
            </w:pPr>
            <w:r w:rsidRPr="00F0195D">
              <w:rPr>
                <w:color w:val="000000"/>
              </w:rPr>
              <w:t>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7A3C6D8" w14:textId="77777777" w:rsidR="00092471" w:rsidRPr="00F0195D" w:rsidRDefault="00092471" w:rsidP="00092471">
            <w:pPr>
              <w:jc w:val="center"/>
              <w:rPr>
                <w:color w:val="000000"/>
              </w:rPr>
            </w:pPr>
            <w:r w:rsidRPr="00F0195D">
              <w:rPr>
                <w:color w:val="000000"/>
              </w:rPr>
              <w:t>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1101825" w14:textId="77777777" w:rsidR="00092471" w:rsidRPr="00F0195D" w:rsidRDefault="00092471" w:rsidP="00092471">
            <w:pPr>
              <w:jc w:val="center"/>
              <w:rPr>
                <w:color w:val="000000"/>
              </w:rPr>
            </w:pPr>
            <w:r w:rsidRPr="00F0195D">
              <w:rPr>
                <w:color w:val="000000"/>
              </w:rPr>
              <w:t>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17B2ED1" w14:textId="77777777" w:rsidR="00092471" w:rsidRPr="00F0195D" w:rsidRDefault="00092471" w:rsidP="00092471">
            <w:pPr>
              <w:jc w:val="center"/>
              <w:rPr>
                <w:color w:val="000000"/>
              </w:rPr>
            </w:pPr>
            <w:r w:rsidRPr="00F0195D">
              <w:rPr>
                <w:color w:val="000000"/>
              </w:rPr>
              <w:t>0,0</w:t>
            </w:r>
          </w:p>
        </w:tc>
        <w:tc>
          <w:tcPr>
            <w:tcW w:w="39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DBFC6A4" w14:textId="77777777" w:rsidR="00092471" w:rsidRPr="00F0195D" w:rsidRDefault="00092471" w:rsidP="00092471">
            <w:pPr>
              <w:jc w:val="center"/>
              <w:rPr>
                <w:color w:val="000000"/>
              </w:rPr>
            </w:pPr>
            <w:r w:rsidRPr="00F0195D">
              <w:rPr>
                <w:color w:val="000000"/>
              </w:rPr>
              <w:t>0,0</w:t>
            </w:r>
          </w:p>
        </w:tc>
      </w:tr>
      <w:tr w:rsidR="00092471" w:rsidRPr="00F0195D" w14:paraId="634E4DC8" w14:textId="77777777" w:rsidTr="00092471">
        <w:trPr>
          <w:gridAfter w:val="5"/>
          <w:wAfter w:w="429" w:type="pct"/>
          <w:trHeight w:val="1005"/>
        </w:trPr>
        <w:tc>
          <w:tcPr>
            <w:tcW w:w="994" w:type="pct"/>
            <w:vMerge/>
            <w:tcBorders>
              <w:top w:val="single" w:sz="4" w:space="0" w:color="auto"/>
              <w:left w:val="single" w:sz="4" w:space="0" w:color="auto"/>
              <w:bottom w:val="single" w:sz="4" w:space="0" w:color="auto"/>
              <w:right w:val="single" w:sz="4" w:space="0" w:color="auto"/>
            </w:tcBorders>
            <w:vAlign w:val="center"/>
            <w:hideMark/>
          </w:tcPr>
          <w:p w14:paraId="50D4C758" w14:textId="77777777" w:rsidR="00092471" w:rsidRPr="00F0195D" w:rsidRDefault="00092471" w:rsidP="00092471">
            <w:pPr>
              <w:rPr>
                <w:color w:val="000000"/>
              </w:rPr>
            </w:pPr>
          </w:p>
        </w:tc>
        <w:tc>
          <w:tcPr>
            <w:tcW w:w="613" w:type="pct"/>
            <w:vMerge/>
            <w:tcBorders>
              <w:top w:val="nil"/>
              <w:left w:val="single" w:sz="4" w:space="0" w:color="auto"/>
              <w:bottom w:val="single" w:sz="4" w:space="0" w:color="000000"/>
              <w:right w:val="single" w:sz="4" w:space="0" w:color="auto"/>
            </w:tcBorders>
            <w:vAlign w:val="center"/>
            <w:hideMark/>
          </w:tcPr>
          <w:p w14:paraId="0DF05B08" w14:textId="77777777" w:rsidR="00092471" w:rsidRPr="00F0195D" w:rsidRDefault="00092471" w:rsidP="00092471">
            <w:pPr>
              <w:rPr>
                <w:color w:val="000000"/>
              </w:rPr>
            </w:pP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58E0FB9A" w14:textId="77777777" w:rsidR="00092471" w:rsidRPr="00F0195D" w:rsidRDefault="00092471" w:rsidP="00092471">
            <w:pPr>
              <w:jc w:val="center"/>
              <w:rPr>
                <w:color w:val="000000"/>
              </w:rPr>
            </w:pPr>
            <w:r w:rsidRPr="00F0195D">
              <w:rPr>
                <w:color w:val="000000"/>
              </w:rPr>
              <w:t>Областной бюджет Ленинградской области</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A21178A" w14:textId="77777777" w:rsidR="00092471" w:rsidRPr="00F0195D" w:rsidRDefault="00092471" w:rsidP="00092471">
            <w:pPr>
              <w:jc w:val="center"/>
              <w:rPr>
                <w:color w:val="000000"/>
              </w:rPr>
            </w:pPr>
            <w:r w:rsidRPr="00F0195D">
              <w:rPr>
                <w:color w:val="000000"/>
              </w:rPr>
              <w:t>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290E5BE" w14:textId="77777777" w:rsidR="00092471" w:rsidRPr="00F0195D" w:rsidRDefault="00092471" w:rsidP="00092471">
            <w:pPr>
              <w:jc w:val="center"/>
              <w:rPr>
                <w:color w:val="000000"/>
              </w:rPr>
            </w:pPr>
            <w:r w:rsidRPr="00F0195D">
              <w:rPr>
                <w:color w:val="000000"/>
              </w:rPr>
              <w:t>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BCA9758" w14:textId="77777777" w:rsidR="00092471" w:rsidRPr="00F0195D" w:rsidRDefault="00092471" w:rsidP="00092471">
            <w:pPr>
              <w:jc w:val="center"/>
              <w:rPr>
                <w:color w:val="000000"/>
              </w:rPr>
            </w:pPr>
            <w:r w:rsidRPr="00F0195D">
              <w:rPr>
                <w:color w:val="000000"/>
              </w:rPr>
              <w:t>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61CE568" w14:textId="77777777" w:rsidR="00092471" w:rsidRPr="00F0195D" w:rsidRDefault="00092471" w:rsidP="00092471">
            <w:pPr>
              <w:jc w:val="center"/>
              <w:rPr>
                <w:color w:val="000000"/>
              </w:rPr>
            </w:pPr>
            <w:r w:rsidRPr="00F0195D">
              <w:rPr>
                <w:color w:val="000000"/>
              </w:rPr>
              <w:t>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D99A9D5" w14:textId="77777777" w:rsidR="00092471" w:rsidRPr="00F0195D" w:rsidRDefault="00092471" w:rsidP="00092471">
            <w:pPr>
              <w:jc w:val="center"/>
              <w:rPr>
                <w:color w:val="000000"/>
              </w:rPr>
            </w:pPr>
            <w:r w:rsidRPr="00F0195D">
              <w:rPr>
                <w:color w:val="000000"/>
              </w:rPr>
              <w:t>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B155588" w14:textId="77777777" w:rsidR="00092471" w:rsidRPr="00F0195D" w:rsidRDefault="00092471" w:rsidP="00092471">
            <w:pPr>
              <w:jc w:val="center"/>
              <w:rPr>
                <w:color w:val="000000"/>
              </w:rPr>
            </w:pPr>
            <w:r w:rsidRPr="00F0195D">
              <w:rPr>
                <w:color w:val="000000"/>
              </w:rPr>
              <w:t>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C7EED57" w14:textId="77777777" w:rsidR="00092471" w:rsidRPr="00F0195D" w:rsidRDefault="00092471" w:rsidP="00092471">
            <w:pPr>
              <w:jc w:val="center"/>
              <w:rPr>
                <w:color w:val="000000"/>
              </w:rPr>
            </w:pPr>
            <w:r w:rsidRPr="00F0195D">
              <w:rPr>
                <w:color w:val="000000"/>
              </w:rPr>
              <w:t>0,0</w:t>
            </w:r>
          </w:p>
        </w:tc>
        <w:tc>
          <w:tcPr>
            <w:tcW w:w="39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C63FF84" w14:textId="77777777" w:rsidR="00092471" w:rsidRPr="00F0195D" w:rsidRDefault="00092471" w:rsidP="00092471">
            <w:pPr>
              <w:jc w:val="center"/>
              <w:rPr>
                <w:color w:val="000000"/>
              </w:rPr>
            </w:pPr>
            <w:r w:rsidRPr="00F0195D">
              <w:rPr>
                <w:color w:val="000000"/>
              </w:rPr>
              <w:t>0,0</w:t>
            </w:r>
          </w:p>
        </w:tc>
      </w:tr>
      <w:tr w:rsidR="00092471" w:rsidRPr="00F0195D" w14:paraId="76837391" w14:textId="77777777" w:rsidTr="00092471">
        <w:trPr>
          <w:gridAfter w:val="5"/>
          <w:wAfter w:w="429" w:type="pct"/>
          <w:trHeight w:val="480"/>
        </w:trPr>
        <w:tc>
          <w:tcPr>
            <w:tcW w:w="994" w:type="pct"/>
            <w:vMerge/>
            <w:tcBorders>
              <w:top w:val="single" w:sz="4" w:space="0" w:color="auto"/>
              <w:left w:val="single" w:sz="4" w:space="0" w:color="auto"/>
              <w:bottom w:val="single" w:sz="4" w:space="0" w:color="auto"/>
              <w:right w:val="single" w:sz="4" w:space="0" w:color="auto"/>
            </w:tcBorders>
            <w:vAlign w:val="center"/>
            <w:hideMark/>
          </w:tcPr>
          <w:p w14:paraId="4E0AE1E6" w14:textId="77777777" w:rsidR="00092471" w:rsidRPr="00F0195D" w:rsidRDefault="00092471" w:rsidP="00092471">
            <w:pPr>
              <w:rPr>
                <w:color w:val="000000"/>
              </w:rPr>
            </w:pPr>
          </w:p>
        </w:tc>
        <w:tc>
          <w:tcPr>
            <w:tcW w:w="613" w:type="pct"/>
            <w:vMerge/>
            <w:tcBorders>
              <w:top w:val="nil"/>
              <w:left w:val="single" w:sz="4" w:space="0" w:color="auto"/>
              <w:bottom w:val="single" w:sz="4" w:space="0" w:color="000000"/>
              <w:right w:val="single" w:sz="4" w:space="0" w:color="auto"/>
            </w:tcBorders>
            <w:vAlign w:val="center"/>
            <w:hideMark/>
          </w:tcPr>
          <w:p w14:paraId="12891225" w14:textId="77777777" w:rsidR="00092471" w:rsidRPr="00F0195D" w:rsidRDefault="00092471" w:rsidP="00092471">
            <w:pPr>
              <w:rPr>
                <w:color w:val="000000"/>
              </w:rPr>
            </w:pPr>
          </w:p>
        </w:tc>
        <w:tc>
          <w:tcPr>
            <w:tcW w:w="570" w:type="pct"/>
            <w:tcBorders>
              <w:top w:val="nil"/>
              <w:left w:val="nil"/>
              <w:bottom w:val="single" w:sz="4" w:space="0" w:color="auto"/>
              <w:right w:val="single" w:sz="4" w:space="0" w:color="auto"/>
            </w:tcBorders>
            <w:shd w:val="clear" w:color="auto" w:fill="auto"/>
            <w:noWrap/>
            <w:vAlign w:val="center"/>
            <w:hideMark/>
          </w:tcPr>
          <w:p w14:paraId="2F89C3E6" w14:textId="77777777" w:rsidR="00092471" w:rsidRPr="00F0195D" w:rsidRDefault="00092471" w:rsidP="00092471">
            <w:pPr>
              <w:jc w:val="center"/>
              <w:rPr>
                <w:color w:val="000000"/>
              </w:rPr>
            </w:pPr>
            <w:r w:rsidRPr="00F0195D">
              <w:rPr>
                <w:color w:val="000000"/>
              </w:rPr>
              <w:t>Местные бюджеты</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tcPr>
          <w:p w14:paraId="532D19B5" w14:textId="77777777" w:rsidR="00092471" w:rsidRPr="00F0195D" w:rsidRDefault="00092471" w:rsidP="00092471">
            <w:pPr>
              <w:jc w:val="center"/>
              <w:rPr>
                <w:color w:val="000000"/>
              </w:rPr>
            </w:pPr>
            <w:r w:rsidRPr="00A052FD">
              <w:t>2 910,0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tcPr>
          <w:p w14:paraId="044015B7" w14:textId="77777777" w:rsidR="00092471" w:rsidRPr="00F0195D" w:rsidRDefault="00092471" w:rsidP="00092471">
            <w:pPr>
              <w:jc w:val="center"/>
              <w:rPr>
                <w:color w:val="000000"/>
              </w:rPr>
            </w:pPr>
            <w:r w:rsidRPr="00A052FD">
              <w:t>1 440,0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tcPr>
          <w:p w14:paraId="298DC29B" w14:textId="77777777" w:rsidR="00092471" w:rsidRPr="00F0195D" w:rsidRDefault="00092471" w:rsidP="00092471">
            <w:pPr>
              <w:jc w:val="center"/>
              <w:rPr>
                <w:color w:val="000000"/>
              </w:rPr>
            </w:pPr>
            <w:r w:rsidRPr="00F0195D">
              <w:rPr>
                <w:color w:val="000000"/>
              </w:rPr>
              <w:t>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tcPr>
          <w:p w14:paraId="3E6F85D5" w14:textId="77777777" w:rsidR="00092471" w:rsidRPr="00F0195D" w:rsidRDefault="00092471" w:rsidP="00092471">
            <w:pPr>
              <w:jc w:val="center"/>
              <w:rPr>
                <w:color w:val="000000"/>
              </w:rPr>
            </w:pPr>
            <w:r w:rsidRPr="00F0195D">
              <w:rPr>
                <w:color w:val="000000"/>
              </w:rPr>
              <w:t>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tcPr>
          <w:p w14:paraId="576E07D5" w14:textId="77777777" w:rsidR="00092471" w:rsidRPr="00F0195D" w:rsidRDefault="00092471" w:rsidP="00092471">
            <w:pPr>
              <w:jc w:val="center"/>
              <w:rPr>
                <w:color w:val="000000"/>
              </w:rPr>
            </w:pPr>
            <w:r w:rsidRPr="00F0195D">
              <w:rPr>
                <w:color w:val="000000"/>
              </w:rPr>
              <w:t>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tcPr>
          <w:p w14:paraId="332F4CD9" w14:textId="77777777" w:rsidR="00092471" w:rsidRPr="00F0195D" w:rsidRDefault="00092471" w:rsidP="00092471">
            <w:pPr>
              <w:jc w:val="center"/>
              <w:rPr>
                <w:color w:val="000000"/>
              </w:rPr>
            </w:pPr>
            <w:r w:rsidRPr="00F0195D">
              <w:rPr>
                <w:color w:val="000000"/>
              </w:rPr>
              <w:t>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tcPr>
          <w:p w14:paraId="38A3EBD6" w14:textId="77777777" w:rsidR="00092471" w:rsidRPr="00F0195D" w:rsidRDefault="00092471" w:rsidP="00092471">
            <w:pPr>
              <w:jc w:val="center"/>
              <w:rPr>
                <w:color w:val="000000"/>
              </w:rPr>
            </w:pPr>
            <w:r w:rsidRPr="00F0195D">
              <w:rPr>
                <w:color w:val="000000"/>
              </w:rPr>
              <w:t>0,0</w:t>
            </w:r>
          </w:p>
        </w:tc>
        <w:tc>
          <w:tcPr>
            <w:tcW w:w="396" w:type="pct"/>
            <w:gridSpan w:val="2"/>
            <w:tcBorders>
              <w:top w:val="single" w:sz="4" w:space="0" w:color="auto"/>
              <w:left w:val="nil"/>
              <w:bottom w:val="single" w:sz="4" w:space="0" w:color="auto"/>
              <w:right w:val="single" w:sz="4" w:space="0" w:color="000000"/>
            </w:tcBorders>
            <w:shd w:val="clear" w:color="auto" w:fill="auto"/>
            <w:noWrap/>
            <w:vAlign w:val="center"/>
          </w:tcPr>
          <w:p w14:paraId="039B43C4" w14:textId="77777777" w:rsidR="00092471" w:rsidRPr="00F0195D" w:rsidRDefault="00092471" w:rsidP="00092471">
            <w:pPr>
              <w:jc w:val="center"/>
              <w:rPr>
                <w:color w:val="000000"/>
              </w:rPr>
            </w:pPr>
            <w:r>
              <w:rPr>
                <w:color w:val="000000"/>
              </w:rPr>
              <w:t>4 350,0</w:t>
            </w:r>
          </w:p>
        </w:tc>
      </w:tr>
      <w:tr w:rsidR="00092471" w:rsidRPr="00F0195D" w14:paraId="2D342F34" w14:textId="77777777" w:rsidTr="00092471">
        <w:trPr>
          <w:gridAfter w:val="5"/>
          <w:wAfter w:w="429" w:type="pct"/>
          <w:trHeight w:val="735"/>
        </w:trPr>
        <w:tc>
          <w:tcPr>
            <w:tcW w:w="994" w:type="pct"/>
            <w:vMerge/>
            <w:tcBorders>
              <w:top w:val="single" w:sz="4" w:space="0" w:color="auto"/>
              <w:left w:val="single" w:sz="4" w:space="0" w:color="auto"/>
              <w:bottom w:val="single" w:sz="4" w:space="0" w:color="auto"/>
              <w:right w:val="single" w:sz="4" w:space="0" w:color="auto"/>
            </w:tcBorders>
            <w:vAlign w:val="center"/>
            <w:hideMark/>
          </w:tcPr>
          <w:p w14:paraId="2BF578D0" w14:textId="77777777" w:rsidR="00092471" w:rsidRPr="00F0195D" w:rsidRDefault="00092471" w:rsidP="00092471">
            <w:pPr>
              <w:rPr>
                <w:color w:val="000000"/>
              </w:rPr>
            </w:pPr>
          </w:p>
        </w:tc>
        <w:tc>
          <w:tcPr>
            <w:tcW w:w="613" w:type="pct"/>
            <w:vMerge/>
            <w:tcBorders>
              <w:top w:val="nil"/>
              <w:left w:val="single" w:sz="4" w:space="0" w:color="auto"/>
              <w:bottom w:val="single" w:sz="4" w:space="0" w:color="000000"/>
              <w:right w:val="single" w:sz="4" w:space="0" w:color="auto"/>
            </w:tcBorders>
            <w:vAlign w:val="center"/>
            <w:hideMark/>
          </w:tcPr>
          <w:p w14:paraId="03289636" w14:textId="77777777" w:rsidR="00092471" w:rsidRPr="00F0195D" w:rsidRDefault="00092471" w:rsidP="00092471">
            <w:pPr>
              <w:rPr>
                <w:color w:val="000000"/>
              </w:rPr>
            </w:pPr>
          </w:p>
        </w:tc>
        <w:tc>
          <w:tcPr>
            <w:tcW w:w="570" w:type="pct"/>
            <w:tcBorders>
              <w:top w:val="nil"/>
              <w:left w:val="nil"/>
              <w:bottom w:val="single" w:sz="4" w:space="0" w:color="auto"/>
              <w:right w:val="single" w:sz="4" w:space="0" w:color="auto"/>
            </w:tcBorders>
            <w:shd w:val="clear" w:color="auto" w:fill="auto"/>
            <w:noWrap/>
            <w:vAlign w:val="center"/>
            <w:hideMark/>
          </w:tcPr>
          <w:p w14:paraId="47175681" w14:textId="77777777" w:rsidR="00092471" w:rsidRPr="00F0195D" w:rsidRDefault="00092471" w:rsidP="00092471">
            <w:pPr>
              <w:jc w:val="center"/>
              <w:rPr>
                <w:color w:val="000000"/>
              </w:rPr>
            </w:pPr>
            <w:r w:rsidRPr="00F0195D">
              <w:rPr>
                <w:color w:val="000000"/>
              </w:rPr>
              <w:t xml:space="preserve">Прочие источники </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55E783E" w14:textId="77777777" w:rsidR="00092471" w:rsidRPr="00F0195D" w:rsidRDefault="00092471" w:rsidP="00092471">
            <w:pPr>
              <w:jc w:val="center"/>
              <w:rPr>
                <w:color w:val="000000"/>
              </w:rPr>
            </w:pPr>
            <w:r w:rsidRPr="00F0195D">
              <w:rPr>
                <w:color w:val="000000"/>
              </w:rPr>
              <w:t>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437CA25" w14:textId="77777777" w:rsidR="00092471" w:rsidRPr="00F0195D" w:rsidRDefault="00092471" w:rsidP="00092471">
            <w:pPr>
              <w:jc w:val="center"/>
              <w:rPr>
                <w:color w:val="000000"/>
              </w:rPr>
            </w:pPr>
            <w:r w:rsidRPr="00F0195D">
              <w:rPr>
                <w:color w:val="000000"/>
              </w:rPr>
              <w:t>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B52F5AA" w14:textId="77777777" w:rsidR="00092471" w:rsidRPr="00F0195D" w:rsidRDefault="00092471" w:rsidP="00092471">
            <w:pPr>
              <w:jc w:val="center"/>
              <w:rPr>
                <w:color w:val="000000"/>
              </w:rPr>
            </w:pPr>
            <w:r w:rsidRPr="00F0195D">
              <w:rPr>
                <w:color w:val="000000"/>
              </w:rPr>
              <w:t>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8A736ED" w14:textId="77777777" w:rsidR="00092471" w:rsidRPr="00F0195D" w:rsidRDefault="00092471" w:rsidP="00092471">
            <w:pPr>
              <w:jc w:val="center"/>
              <w:rPr>
                <w:color w:val="000000"/>
              </w:rPr>
            </w:pPr>
            <w:r w:rsidRPr="00F0195D">
              <w:rPr>
                <w:color w:val="000000"/>
              </w:rPr>
              <w:t>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1F2F678" w14:textId="77777777" w:rsidR="00092471" w:rsidRPr="00F0195D" w:rsidRDefault="00092471" w:rsidP="00092471">
            <w:pPr>
              <w:jc w:val="center"/>
              <w:rPr>
                <w:color w:val="000000"/>
              </w:rPr>
            </w:pPr>
            <w:r w:rsidRPr="00F0195D">
              <w:rPr>
                <w:color w:val="000000"/>
              </w:rPr>
              <w:t>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0E6214E" w14:textId="77777777" w:rsidR="00092471" w:rsidRPr="00F0195D" w:rsidRDefault="00092471" w:rsidP="00092471">
            <w:pPr>
              <w:jc w:val="center"/>
              <w:rPr>
                <w:color w:val="000000"/>
              </w:rPr>
            </w:pPr>
            <w:r w:rsidRPr="00F0195D">
              <w:rPr>
                <w:color w:val="000000"/>
              </w:rPr>
              <w:t>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7985A4C" w14:textId="77777777" w:rsidR="00092471" w:rsidRPr="00F0195D" w:rsidRDefault="00092471" w:rsidP="00092471">
            <w:pPr>
              <w:jc w:val="center"/>
              <w:rPr>
                <w:color w:val="000000"/>
              </w:rPr>
            </w:pPr>
            <w:r w:rsidRPr="00F0195D">
              <w:rPr>
                <w:color w:val="000000"/>
              </w:rPr>
              <w:t>0,0</w:t>
            </w:r>
          </w:p>
        </w:tc>
        <w:tc>
          <w:tcPr>
            <w:tcW w:w="39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CCC87D" w14:textId="77777777" w:rsidR="00092471" w:rsidRPr="00F0195D" w:rsidRDefault="00092471" w:rsidP="00092471">
            <w:pPr>
              <w:jc w:val="center"/>
              <w:rPr>
                <w:color w:val="000000"/>
              </w:rPr>
            </w:pPr>
            <w:r w:rsidRPr="00F0195D">
              <w:rPr>
                <w:color w:val="000000"/>
              </w:rPr>
              <w:t>0,0</w:t>
            </w:r>
          </w:p>
        </w:tc>
      </w:tr>
      <w:tr w:rsidR="00092471" w:rsidRPr="00F0195D" w14:paraId="69B89CF6" w14:textId="77777777" w:rsidTr="00092471">
        <w:trPr>
          <w:gridAfter w:val="5"/>
          <w:wAfter w:w="429" w:type="pct"/>
          <w:trHeight w:val="585"/>
        </w:trPr>
        <w:tc>
          <w:tcPr>
            <w:tcW w:w="9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039A22" w14:textId="77777777" w:rsidR="00092471" w:rsidRPr="00F0195D" w:rsidRDefault="00092471" w:rsidP="00092471">
            <w:pPr>
              <w:jc w:val="center"/>
              <w:rPr>
                <w:color w:val="000000"/>
              </w:rPr>
            </w:pPr>
            <w:r w:rsidRPr="00F0195D">
              <w:rPr>
                <w:color w:val="000000"/>
              </w:rPr>
              <w:t>К</w:t>
            </w:r>
            <w:r>
              <w:rPr>
                <w:color w:val="000000"/>
              </w:rPr>
              <w:t>омплекс процессных мероприятий «</w:t>
            </w:r>
            <w:r w:rsidRPr="00A052FD">
              <w:rPr>
                <w:color w:val="000000"/>
              </w:rPr>
              <w:t>Проведение архитектурных конкурсов</w:t>
            </w:r>
            <w:r>
              <w:rPr>
                <w:color w:val="000000"/>
              </w:rPr>
              <w:t>»</w:t>
            </w:r>
          </w:p>
        </w:tc>
        <w:tc>
          <w:tcPr>
            <w:tcW w:w="613" w:type="pct"/>
            <w:vMerge w:val="restart"/>
            <w:tcBorders>
              <w:top w:val="nil"/>
              <w:left w:val="single" w:sz="4" w:space="0" w:color="auto"/>
              <w:bottom w:val="single" w:sz="4" w:space="0" w:color="000000"/>
              <w:right w:val="single" w:sz="4" w:space="0" w:color="auto"/>
            </w:tcBorders>
            <w:shd w:val="clear" w:color="auto" w:fill="auto"/>
            <w:vAlign w:val="center"/>
            <w:hideMark/>
          </w:tcPr>
          <w:p w14:paraId="133CE5B1" w14:textId="77777777" w:rsidR="00092471" w:rsidRPr="00F0195D" w:rsidRDefault="00092471" w:rsidP="00092471">
            <w:pPr>
              <w:jc w:val="center"/>
              <w:rPr>
                <w:color w:val="000000"/>
              </w:rPr>
            </w:pPr>
            <w:r w:rsidRPr="00F0195D">
              <w:rPr>
                <w:color w:val="000000"/>
              </w:rPr>
              <w:t>Отдел территориальной безопасности</w:t>
            </w:r>
          </w:p>
        </w:tc>
        <w:tc>
          <w:tcPr>
            <w:tcW w:w="570" w:type="pct"/>
            <w:tcBorders>
              <w:top w:val="nil"/>
              <w:left w:val="nil"/>
              <w:bottom w:val="single" w:sz="4" w:space="0" w:color="auto"/>
              <w:right w:val="single" w:sz="4" w:space="0" w:color="auto"/>
            </w:tcBorders>
            <w:shd w:val="clear" w:color="auto" w:fill="auto"/>
            <w:vAlign w:val="center"/>
            <w:hideMark/>
          </w:tcPr>
          <w:p w14:paraId="22447AE3" w14:textId="77777777" w:rsidR="00092471" w:rsidRPr="00F0195D" w:rsidRDefault="00092471" w:rsidP="00092471">
            <w:pPr>
              <w:jc w:val="center"/>
              <w:rPr>
                <w:color w:val="000000"/>
              </w:rPr>
            </w:pPr>
            <w:r w:rsidRPr="00F0195D">
              <w:rPr>
                <w:color w:val="000000"/>
              </w:rPr>
              <w:t>Всего, в том числе:</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tcPr>
          <w:p w14:paraId="382B2A29" w14:textId="77777777" w:rsidR="00092471" w:rsidRPr="00F0195D" w:rsidRDefault="00092471" w:rsidP="00092471">
            <w:pPr>
              <w:jc w:val="center"/>
              <w:rPr>
                <w:color w:val="000000"/>
              </w:rPr>
            </w:pPr>
            <w:r>
              <w:rPr>
                <w:color w:val="000000"/>
              </w:rPr>
              <w:t>300,0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tcPr>
          <w:p w14:paraId="6AFD3C9C" w14:textId="77777777" w:rsidR="00092471" w:rsidRPr="00A052FD" w:rsidRDefault="00092471" w:rsidP="00092471">
            <w:pPr>
              <w:spacing w:after="200" w:line="276" w:lineRule="auto"/>
              <w:jc w:val="center"/>
            </w:pPr>
            <w:r w:rsidRPr="00A052FD">
              <w:t>500,0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tcPr>
          <w:p w14:paraId="100B2516" w14:textId="77777777" w:rsidR="00092471" w:rsidRPr="00A052FD" w:rsidRDefault="00092471" w:rsidP="00092471">
            <w:pPr>
              <w:spacing w:after="200" w:line="276" w:lineRule="auto"/>
              <w:jc w:val="center"/>
            </w:pPr>
            <w:r w:rsidRPr="00A052FD">
              <w:t>500,0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tcPr>
          <w:p w14:paraId="169A6C93" w14:textId="77777777" w:rsidR="00092471" w:rsidRPr="00A052FD" w:rsidRDefault="00092471" w:rsidP="00092471">
            <w:pPr>
              <w:spacing w:after="200" w:line="276" w:lineRule="auto"/>
              <w:jc w:val="center"/>
            </w:pPr>
            <w:r w:rsidRPr="00A052FD">
              <w:t>500,0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tcPr>
          <w:p w14:paraId="3D4403FE" w14:textId="77777777" w:rsidR="00092471" w:rsidRPr="00A052FD" w:rsidRDefault="00092471" w:rsidP="00092471">
            <w:pPr>
              <w:spacing w:after="200" w:line="276" w:lineRule="auto"/>
              <w:jc w:val="center"/>
            </w:pPr>
            <w:r w:rsidRPr="00A052FD">
              <w:t>500,0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tcPr>
          <w:p w14:paraId="7559F0C6" w14:textId="77777777" w:rsidR="00092471" w:rsidRPr="00A052FD" w:rsidRDefault="00092471" w:rsidP="00092471">
            <w:pPr>
              <w:spacing w:after="200" w:line="276" w:lineRule="auto"/>
              <w:jc w:val="center"/>
            </w:pPr>
            <w:r w:rsidRPr="00A052FD">
              <w:t>500,0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tcPr>
          <w:p w14:paraId="1676E367" w14:textId="77777777" w:rsidR="00092471" w:rsidRPr="00A052FD" w:rsidRDefault="00092471" w:rsidP="00092471">
            <w:pPr>
              <w:spacing w:after="200" w:line="276" w:lineRule="auto"/>
              <w:jc w:val="center"/>
            </w:pPr>
            <w:r w:rsidRPr="00A052FD">
              <w:t>500,0</w:t>
            </w:r>
          </w:p>
        </w:tc>
        <w:tc>
          <w:tcPr>
            <w:tcW w:w="396" w:type="pct"/>
            <w:gridSpan w:val="2"/>
            <w:tcBorders>
              <w:top w:val="single" w:sz="4" w:space="0" w:color="auto"/>
              <w:left w:val="nil"/>
              <w:bottom w:val="single" w:sz="4" w:space="0" w:color="auto"/>
              <w:right w:val="single" w:sz="4" w:space="0" w:color="000000"/>
            </w:tcBorders>
            <w:shd w:val="clear" w:color="auto" w:fill="auto"/>
            <w:noWrap/>
            <w:vAlign w:val="center"/>
          </w:tcPr>
          <w:p w14:paraId="69FEA97A" w14:textId="77777777" w:rsidR="00092471" w:rsidRPr="00F0195D" w:rsidRDefault="00092471" w:rsidP="00092471">
            <w:pPr>
              <w:jc w:val="center"/>
              <w:rPr>
                <w:color w:val="000000"/>
              </w:rPr>
            </w:pPr>
            <w:r w:rsidRPr="00154F5F">
              <w:rPr>
                <w:color w:val="000000"/>
              </w:rPr>
              <w:t>3 300,0</w:t>
            </w:r>
          </w:p>
        </w:tc>
      </w:tr>
      <w:tr w:rsidR="00092471" w:rsidRPr="00F0195D" w14:paraId="751A7BDB" w14:textId="77777777" w:rsidTr="00092471">
        <w:trPr>
          <w:gridAfter w:val="5"/>
          <w:wAfter w:w="429" w:type="pct"/>
          <w:trHeight w:val="1200"/>
        </w:trPr>
        <w:tc>
          <w:tcPr>
            <w:tcW w:w="994" w:type="pct"/>
            <w:vMerge/>
            <w:tcBorders>
              <w:top w:val="nil"/>
              <w:left w:val="single" w:sz="4" w:space="0" w:color="auto"/>
              <w:bottom w:val="single" w:sz="4" w:space="0" w:color="000000"/>
              <w:right w:val="single" w:sz="4" w:space="0" w:color="auto"/>
            </w:tcBorders>
            <w:vAlign w:val="center"/>
            <w:hideMark/>
          </w:tcPr>
          <w:p w14:paraId="6A6A7BEE" w14:textId="77777777" w:rsidR="00092471" w:rsidRPr="00F0195D" w:rsidRDefault="00092471" w:rsidP="00092471">
            <w:pPr>
              <w:rPr>
                <w:color w:val="000000"/>
              </w:rPr>
            </w:pPr>
          </w:p>
        </w:tc>
        <w:tc>
          <w:tcPr>
            <w:tcW w:w="613" w:type="pct"/>
            <w:vMerge/>
            <w:tcBorders>
              <w:top w:val="nil"/>
              <w:left w:val="single" w:sz="4" w:space="0" w:color="auto"/>
              <w:bottom w:val="single" w:sz="4" w:space="0" w:color="000000"/>
              <w:right w:val="single" w:sz="4" w:space="0" w:color="auto"/>
            </w:tcBorders>
            <w:vAlign w:val="center"/>
            <w:hideMark/>
          </w:tcPr>
          <w:p w14:paraId="12214F40" w14:textId="77777777" w:rsidR="00092471" w:rsidRPr="00F0195D" w:rsidRDefault="00092471" w:rsidP="00092471">
            <w:pPr>
              <w:rPr>
                <w:color w:val="000000"/>
              </w:rPr>
            </w:pPr>
          </w:p>
        </w:tc>
        <w:tc>
          <w:tcPr>
            <w:tcW w:w="570" w:type="pct"/>
            <w:tcBorders>
              <w:top w:val="nil"/>
              <w:left w:val="nil"/>
              <w:bottom w:val="single" w:sz="4" w:space="0" w:color="auto"/>
              <w:right w:val="single" w:sz="4" w:space="0" w:color="auto"/>
            </w:tcBorders>
            <w:shd w:val="clear" w:color="auto" w:fill="auto"/>
            <w:noWrap/>
            <w:vAlign w:val="center"/>
            <w:hideMark/>
          </w:tcPr>
          <w:p w14:paraId="22EA1268" w14:textId="77777777" w:rsidR="00092471" w:rsidRPr="00F0195D" w:rsidRDefault="00092471" w:rsidP="00092471">
            <w:pPr>
              <w:jc w:val="center"/>
              <w:rPr>
                <w:color w:val="000000"/>
              </w:rPr>
            </w:pPr>
            <w:r w:rsidRPr="00F0195D">
              <w:rPr>
                <w:color w:val="000000"/>
              </w:rPr>
              <w:t>Федеральный бюджет</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8D0F68D" w14:textId="77777777" w:rsidR="00092471" w:rsidRPr="00F0195D" w:rsidRDefault="00092471" w:rsidP="00092471">
            <w:pPr>
              <w:jc w:val="center"/>
              <w:rPr>
                <w:color w:val="000000"/>
              </w:rPr>
            </w:pPr>
            <w:r w:rsidRPr="00F0195D">
              <w:rPr>
                <w:color w:val="000000"/>
              </w:rPr>
              <w:t>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38F3FBC" w14:textId="77777777" w:rsidR="00092471" w:rsidRPr="00F0195D" w:rsidRDefault="00092471" w:rsidP="00092471">
            <w:pPr>
              <w:jc w:val="center"/>
              <w:rPr>
                <w:color w:val="000000"/>
              </w:rPr>
            </w:pPr>
            <w:r w:rsidRPr="00F0195D">
              <w:rPr>
                <w:color w:val="000000"/>
              </w:rPr>
              <w:t>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98CF832" w14:textId="77777777" w:rsidR="00092471" w:rsidRPr="00F0195D" w:rsidRDefault="00092471" w:rsidP="00092471">
            <w:pPr>
              <w:jc w:val="center"/>
              <w:rPr>
                <w:color w:val="000000"/>
              </w:rPr>
            </w:pPr>
            <w:r w:rsidRPr="00F0195D">
              <w:rPr>
                <w:color w:val="000000"/>
              </w:rPr>
              <w:t>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01A7B64" w14:textId="77777777" w:rsidR="00092471" w:rsidRPr="00F0195D" w:rsidRDefault="00092471" w:rsidP="00092471">
            <w:pPr>
              <w:jc w:val="center"/>
              <w:rPr>
                <w:color w:val="000000"/>
              </w:rPr>
            </w:pPr>
            <w:r w:rsidRPr="00F0195D">
              <w:rPr>
                <w:color w:val="000000"/>
              </w:rPr>
              <w:t>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2FC9461" w14:textId="77777777" w:rsidR="00092471" w:rsidRPr="00F0195D" w:rsidRDefault="00092471" w:rsidP="00092471">
            <w:pPr>
              <w:jc w:val="center"/>
              <w:rPr>
                <w:color w:val="000000"/>
              </w:rPr>
            </w:pPr>
            <w:r w:rsidRPr="00F0195D">
              <w:rPr>
                <w:color w:val="000000"/>
              </w:rPr>
              <w:t>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ED51A30" w14:textId="77777777" w:rsidR="00092471" w:rsidRPr="00F0195D" w:rsidRDefault="00092471" w:rsidP="00092471">
            <w:pPr>
              <w:jc w:val="center"/>
              <w:rPr>
                <w:color w:val="000000"/>
              </w:rPr>
            </w:pPr>
            <w:r w:rsidRPr="00F0195D">
              <w:rPr>
                <w:color w:val="000000"/>
              </w:rPr>
              <w:t>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05A9230" w14:textId="77777777" w:rsidR="00092471" w:rsidRPr="00F0195D" w:rsidRDefault="00092471" w:rsidP="00092471">
            <w:pPr>
              <w:jc w:val="center"/>
              <w:rPr>
                <w:color w:val="000000"/>
              </w:rPr>
            </w:pPr>
            <w:r w:rsidRPr="00F0195D">
              <w:rPr>
                <w:color w:val="000000"/>
              </w:rPr>
              <w:t>0,0</w:t>
            </w:r>
          </w:p>
        </w:tc>
        <w:tc>
          <w:tcPr>
            <w:tcW w:w="39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DA6DA89" w14:textId="77777777" w:rsidR="00092471" w:rsidRPr="00F0195D" w:rsidRDefault="00092471" w:rsidP="00092471">
            <w:pPr>
              <w:jc w:val="center"/>
              <w:rPr>
                <w:color w:val="000000"/>
              </w:rPr>
            </w:pPr>
            <w:r w:rsidRPr="00F0195D">
              <w:rPr>
                <w:color w:val="000000"/>
              </w:rPr>
              <w:t>0,0</w:t>
            </w:r>
          </w:p>
        </w:tc>
      </w:tr>
      <w:tr w:rsidR="00092471" w:rsidRPr="00F0195D" w14:paraId="57F817DE" w14:textId="77777777" w:rsidTr="00092471">
        <w:trPr>
          <w:gridAfter w:val="5"/>
          <w:wAfter w:w="429" w:type="pct"/>
          <w:trHeight w:val="990"/>
        </w:trPr>
        <w:tc>
          <w:tcPr>
            <w:tcW w:w="994" w:type="pct"/>
            <w:vMerge/>
            <w:tcBorders>
              <w:top w:val="nil"/>
              <w:left w:val="single" w:sz="4" w:space="0" w:color="auto"/>
              <w:bottom w:val="single" w:sz="4" w:space="0" w:color="000000"/>
              <w:right w:val="single" w:sz="4" w:space="0" w:color="auto"/>
            </w:tcBorders>
            <w:vAlign w:val="center"/>
            <w:hideMark/>
          </w:tcPr>
          <w:p w14:paraId="140E70BB" w14:textId="77777777" w:rsidR="00092471" w:rsidRPr="00F0195D" w:rsidRDefault="00092471" w:rsidP="00092471">
            <w:pPr>
              <w:rPr>
                <w:color w:val="000000"/>
              </w:rPr>
            </w:pPr>
          </w:p>
        </w:tc>
        <w:tc>
          <w:tcPr>
            <w:tcW w:w="613" w:type="pct"/>
            <w:vMerge/>
            <w:tcBorders>
              <w:top w:val="nil"/>
              <w:left w:val="single" w:sz="4" w:space="0" w:color="auto"/>
              <w:bottom w:val="single" w:sz="4" w:space="0" w:color="000000"/>
              <w:right w:val="single" w:sz="4" w:space="0" w:color="auto"/>
            </w:tcBorders>
            <w:vAlign w:val="center"/>
            <w:hideMark/>
          </w:tcPr>
          <w:p w14:paraId="09076644" w14:textId="77777777" w:rsidR="00092471" w:rsidRPr="00F0195D" w:rsidRDefault="00092471" w:rsidP="00092471">
            <w:pPr>
              <w:rPr>
                <w:color w:val="000000"/>
              </w:rPr>
            </w:pPr>
          </w:p>
        </w:tc>
        <w:tc>
          <w:tcPr>
            <w:tcW w:w="570" w:type="pct"/>
            <w:tcBorders>
              <w:top w:val="nil"/>
              <w:left w:val="nil"/>
              <w:bottom w:val="single" w:sz="4" w:space="0" w:color="auto"/>
              <w:right w:val="single" w:sz="4" w:space="0" w:color="auto"/>
            </w:tcBorders>
            <w:shd w:val="clear" w:color="auto" w:fill="auto"/>
            <w:vAlign w:val="center"/>
            <w:hideMark/>
          </w:tcPr>
          <w:p w14:paraId="7BEAF83F" w14:textId="77777777" w:rsidR="00092471" w:rsidRPr="00F0195D" w:rsidRDefault="00092471" w:rsidP="00092471">
            <w:pPr>
              <w:jc w:val="center"/>
              <w:rPr>
                <w:color w:val="000000"/>
              </w:rPr>
            </w:pPr>
            <w:r w:rsidRPr="00F0195D">
              <w:rPr>
                <w:color w:val="000000"/>
              </w:rPr>
              <w:t>Областной бюджет Ленинградской области</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04275E9" w14:textId="77777777" w:rsidR="00092471" w:rsidRPr="00F0195D" w:rsidRDefault="00092471" w:rsidP="00092471">
            <w:pPr>
              <w:jc w:val="center"/>
              <w:rPr>
                <w:color w:val="000000"/>
              </w:rPr>
            </w:pPr>
            <w:r w:rsidRPr="00F0195D">
              <w:rPr>
                <w:color w:val="000000"/>
              </w:rPr>
              <w:t>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0B22A36" w14:textId="77777777" w:rsidR="00092471" w:rsidRPr="00F0195D" w:rsidRDefault="00092471" w:rsidP="00092471">
            <w:pPr>
              <w:jc w:val="center"/>
              <w:rPr>
                <w:color w:val="000000"/>
              </w:rPr>
            </w:pPr>
            <w:r w:rsidRPr="00F0195D">
              <w:rPr>
                <w:color w:val="000000"/>
              </w:rPr>
              <w:t>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E0A26CC" w14:textId="77777777" w:rsidR="00092471" w:rsidRPr="00F0195D" w:rsidRDefault="00092471" w:rsidP="00092471">
            <w:pPr>
              <w:jc w:val="center"/>
              <w:rPr>
                <w:color w:val="000000"/>
              </w:rPr>
            </w:pPr>
            <w:r w:rsidRPr="00F0195D">
              <w:rPr>
                <w:color w:val="000000"/>
              </w:rPr>
              <w:t>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67F2567" w14:textId="77777777" w:rsidR="00092471" w:rsidRPr="00F0195D" w:rsidRDefault="00092471" w:rsidP="00092471">
            <w:pPr>
              <w:jc w:val="center"/>
              <w:rPr>
                <w:color w:val="000000"/>
              </w:rPr>
            </w:pPr>
            <w:r w:rsidRPr="00F0195D">
              <w:rPr>
                <w:color w:val="000000"/>
              </w:rPr>
              <w:t>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6CA9C6F" w14:textId="77777777" w:rsidR="00092471" w:rsidRPr="00F0195D" w:rsidRDefault="00092471" w:rsidP="00092471">
            <w:pPr>
              <w:jc w:val="center"/>
              <w:rPr>
                <w:color w:val="000000"/>
              </w:rPr>
            </w:pPr>
            <w:r w:rsidRPr="00F0195D">
              <w:rPr>
                <w:color w:val="000000"/>
              </w:rPr>
              <w:t>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5E03B1F" w14:textId="77777777" w:rsidR="00092471" w:rsidRPr="00F0195D" w:rsidRDefault="00092471" w:rsidP="00092471">
            <w:pPr>
              <w:jc w:val="center"/>
              <w:rPr>
                <w:color w:val="000000"/>
              </w:rPr>
            </w:pPr>
            <w:r w:rsidRPr="00F0195D">
              <w:rPr>
                <w:color w:val="000000"/>
              </w:rPr>
              <w:t>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648E435" w14:textId="77777777" w:rsidR="00092471" w:rsidRPr="00F0195D" w:rsidRDefault="00092471" w:rsidP="00092471">
            <w:pPr>
              <w:jc w:val="center"/>
              <w:rPr>
                <w:color w:val="000000"/>
              </w:rPr>
            </w:pPr>
            <w:r w:rsidRPr="00F0195D">
              <w:rPr>
                <w:color w:val="000000"/>
              </w:rPr>
              <w:t>0,0</w:t>
            </w:r>
          </w:p>
        </w:tc>
        <w:tc>
          <w:tcPr>
            <w:tcW w:w="39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567BE30" w14:textId="77777777" w:rsidR="00092471" w:rsidRPr="00F0195D" w:rsidRDefault="00092471" w:rsidP="00092471">
            <w:pPr>
              <w:jc w:val="center"/>
              <w:rPr>
                <w:color w:val="000000"/>
              </w:rPr>
            </w:pPr>
            <w:r w:rsidRPr="00F0195D">
              <w:rPr>
                <w:color w:val="000000"/>
              </w:rPr>
              <w:t>0,0</w:t>
            </w:r>
          </w:p>
        </w:tc>
      </w:tr>
      <w:tr w:rsidR="00092471" w:rsidRPr="00F0195D" w14:paraId="1CCFE254" w14:textId="77777777" w:rsidTr="00092471">
        <w:trPr>
          <w:gridAfter w:val="5"/>
          <w:wAfter w:w="429" w:type="pct"/>
          <w:trHeight w:val="600"/>
        </w:trPr>
        <w:tc>
          <w:tcPr>
            <w:tcW w:w="994" w:type="pct"/>
            <w:vMerge/>
            <w:tcBorders>
              <w:top w:val="nil"/>
              <w:left w:val="single" w:sz="4" w:space="0" w:color="auto"/>
              <w:bottom w:val="single" w:sz="4" w:space="0" w:color="000000"/>
              <w:right w:val="single" w:sz="4" w:space="0" w:color="auto"/>
            </w:tcBorders>
            <w:vAlign w:val="center"/>
            <w:hideMark/>
          </w:tcPr>
          <w:p w14:paraId="63B89715" w14:textId="77777777" w:rsidR="00092471" w:rsidRPr="00F0195D" w:rsidRDefault="00092471" w:rsidP="00092471">
            <w:pPr>
              <w:rPr>
                <w:color w:val="000000"/>
              </w:rPr>
            </w:pPr>
          </w:p>
        </w:tc>
        <w:tc>
          <w:tcPr>
            <w:tcW w:w="613" w:type="pct"/>
            <w:vMerge/>
            <w:tcBorders>
              <w:top w:val="nil"/>
              <w:left w:val="single" w:sz="4" w:space="0" w:color="auto"/>
              <w:bottom w:val="single" w:sz="4" w:space="0" w:color="000000"/>
              <w:right w:val="single" w:sz="4" w:space="0" w:color="auto"/>
            </w:tcBorders>
            <w:vAlign w:val="center"/>
            <w:hideMark/>
          </w:tcPr>
          <w:p w14:paraId="3B88EF00" w14:textId="77777777" w:rsidR="00092471" w:rsidRPr="00F0195D" w:rsidRDefault="00092471" w:rsidP="00092471">
            <w:pPr>
              <w:rPr>
                <w:color w:val="000000"/>
              </w:rPr>
            </w:pPr>
          </w:p>
        </w:tc>
        <w:tc>
          <w:tcPr>
            <w:tcW w:w="570" w:type="pct"/>
            <w:tcBorders>
              <w:top w:val="nil"/>
              <w:left w:val="nil"/>
              <w:bottom w:val="single" w:sz="4" w:space="0" w:color="auto"/>
              <w:right w:val="single" w:sz="4" w:space="0" w:color="auto"/>
            </w:tcBorders>
            <w:shd w:val="clear" w:color="auto" w:fill="auto"/>
            <w:noWrap/>
            <w:vAlign w:val="center"/>
            <w:hideMark/>
          </w:tcPr>
          <w:p w14:paraId="0F459BD5" w14:textId="77777777" w:rsidR="00092471" w:rsidRPr="00F0195D" w:rsidRDefault="00092471" w:rsidP="00092471">
            <w:pPr>
              <w:jc w:val="center"/>
              <w:rPr>
                <w:color w:val="000000"/>
              </w:rPr>
            </w:pPr>
            <w:r w:rsidRPr="00F0195D">
              <w:rPr>
                <w:color w:val="000000"/>
              </w:rPr>
              <w:t>Местные бюджеты</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tcPr>
          <w:p w14:paraId="7C780322" w14:textId="77777777" w:rsidR="00092471" w:rsidRPr="00F0195D" w:rsidRDefault="00092471" w:rsidP="00092471">
            <w:pPr>
              <w:jc w:val="center"/>
              <w:rPr>
                <w:color w:val="000000"/>
              </w:rPr>
            </w:pPr>
            <w:r>
              <w:rPr>
                <w:color w:val="000000"/>
              </w:rPr>
              <w:t>300,0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tcPr>
          <w:p w14:paraId="231D1781" w14:textId="77777777" w:rsidR="00092471" w:rsidRPr="00A052FD" w:rsidRDefault="00092471" w:rsidP="00092471">
            <w:pPr>
              <w:spacing w:after="200" w:line="276" w:lineRule="auto"/>
              <w:jc w:val="center"/>
            </w:pPr>
            <w:r w:rsidRPr="00A052FD">
              <w:t>500,0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tcPr>
          <w:p w14:paraId="2E1B75EC" w14:textId="77777777" w:rsidR="00092471" w:rsidRPr="00A052FD" w:rsidRDefault="00092471" w:rsidP="00092471">
            <w:pPr>
              <w:spacing w:after="200" w:line="276" w:lineRule="auto"/>
              <w:jc w:val="center"/>
            </w:pPr>
            <w:r w:rsidRPr="00A052FD">
              <w:t>500,0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tcPr>
          <w:p w14:paraId="6E87B234" w14:textId="77777777" w:rsidR="00092471" w:rsidRPr="00A052FD" w:rsidRDefault="00092471" w:rsidP="00092471">
            <w:pPr>
              <w:spacing w:after="200" w:line="276" w:lineRule="auto"/>
              <w:jc w:val="center"/>
            </w:pPr>
            <w:r w:rsidRPr="00A052FD">
              <w:t>500,0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tcPr>
          <w:p w14:paraId="66CC5C11" w14:textId="77777777" w:rsidR="00092471" w:rsidRPr="00A052FD" w:rsidRDefault="00092471" w:rsidP="00092471">
            <w:pPr>
              <w:spacing w:after="200" w:line="276" w:lineRule="auto"/>
              <w:jc w:val="center"/>
            </w:pPr>
            <w:r w:rsidRPr="00A052FD">
              <w:t>500,0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tcPr>
          <w:p w14:paraId="48F4D6A9" w14:textId="77777777" w:rsidR="00092471" w:rsidRPr="00A052FD" w:rsidRDefault="00092471" w:rsidP="00092471">
            <w:pPr>
              <w:spacing w:after="200" w:line="276" w:lineRule="auto"/>
              <w:jc w:val="center"/>
            </w:pPr>
            <w:r w:rsidRPr="00A052FD">
              <w:t>500,0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tcPr>
          <w:p w14:paraId="73DBED1B" w14:textId="77777777" w:rsidR="00092471" w:rsidRPr="00A052FD" w:rsidRDefault="00092471" w:rsidP="00092471">
            <w:pPr>
              <w:spacing w:after="200" w:line="276" w:lineRule="auto"/>
              <w:jc w:val="center"/>
            </w:pPr>
            <w:r w:rsidRPr="00A052FD">
              <w:t>500,0</w:t>
            </w:r>
          </w:p>
        </w:tc>
        <w:tc>
          <w:tcPr>
            <w:tcW w:w="396" w:type="pct"/>
            <w:gridSpan w:val="2"/>
            <w:tcBorders>
              <w:top w:val="single" w:sz="4" w:space="0" w:color="auto"/>
              <w:left w:val="nil"/>
              <w:bottom w:val="single" w:sz="4" w:space="0" w:color="auto"/>
              <w:right w:val="single" w:sz="4" w:space="0" w:color="000000"/>
            </w:tcBorders>
            <w:shd w:val="clear" w:color="auto" w:fill="auto"/>
            <w:noWrap/>
            <w:vAlign w:val="center"/>
          </w:tcPr>
          <w:p w14:paraId="57240B3C" w14:textId="77777777" w:rsidR="00092471" w:rsidRPr="00F0195D" w:rsidRDefault="00092471" w:rsidP="00092471">
            <w:pPr>
              <w:jc w:val="center"/>
              <w:rPr>
                <w:color w:val="000000"/>
              </w:rPr>
            </w:pPr>
            <w:r>
              <w:rPr>
                <w:color w:val="000000"/>
              </w:rPr>
              <w:t>3 300,0</w:t>
            </w:r>
          </w:p>
        </w:tc>
      </w:tr>
      <w:tr w:rsidR="00092471" w:rsidRPr="00F0195D" w14:paraId="72CF631E" w14:textId="77777777" w:rsidTr="00092471">
        <w:trPr>
          <w:gridAfter w:val="5"/>
          <w:wAfter w:w="429" w:type="pct"/>
          <w:trHeight w:val="765"/>
        </w:trPr>
        <w:tc>
          <w:tcPr>
            <w:tcW w:w="994" w:type="pct"/>
            <w:vMerge/>
            <w:tcBorders>
              <w:top w:val="nil"/>
              <w:left w:val="single" w:sz="4" w:space="0" w:color="auto"/>
              <w:bottom w:val="single" w:sz="4" w:space="0" w:color="000000"/>
              <w:right w:val="single" w:sz="4" w:space="0" w:color="auto"/>
            </w:tcBorders>
            <w:vAlign w:val="center"/>
            <w:hideMark/>
          </w:tcPr>
          <w:p w14:paraId="6E2A68B6" w14:textId="77777777" w:rsidR="00092471" w:rsidRPr="00F0195D" w:rsidRDefault="00092471" w:rsidP="00092471">
            <w:pPr>
              <w:rPr>
                <w:color w:val="000000"/>
              </w:rPr>
            </w:pPr>
          </w:p>
        </w:tc>
        <w:tc>
          <w:tcPr>
            <w:tcW w:w="613" w:type="pct"/>
            <w:vMerge/>
            <w:tcBorders>
              <w:top w:val="nil"/>
              <w:left w:val="single" w:sz="4" w:space="0" w:color="auto"/>
              <w:bottom w:val="single" w:sz="4" w:space="0" w:color="000000"/>
              <w:right w:val="single" w:sz="4" w:space="0" w:color="auto"/>
            </w:tcBorders>
            <w:vAlign w:val="center"/>
            <w:hideMark/>
          </w:tcPr>
          <w:p w14:paraId="6BFFF0CC" w14:textId="77777777" w:rsidR="00092471" w:rsidRPr="00F0195D" w:rsidRDefault="00092471" w:rsidP="00092471">
            <w:pPr>
              <w:rPr>
                <w:color w:val="000000"/>
              </w:rPr>
            </w:pPr>
          </w:p>
        </w:tc>
        <w:tc>
          <w:tcPr>
            <w:tcW w:w="570" w:type="pct"/>
            <w:tcBorders>
              <w:top w:val="nil"/>
              <w:left w:val="nil"/>
              <w:bottom w:val="single" w:sz="4" w:space="0" w:color="auto"/>
              <w:right w:val="single" w:sz="4" w:space="0" w:color="auto"/>
            </w:tcBorders>
            <w:shd w:val="clear" w:color="auto" w:fill="auto"/>
            <w:noWrap/>
            <w:vAlign w:val="center"/>
            <w:hideMark/>
          </w:tcPr>
          <w:p w14:paraId="54C5A47D" w14:textId="77777777" w:rsidR="00092471" w:rsidRPr="00F0195D" w:rsidRDefault="00092471" w:rsidP="00092471">
            <w:pPr>
              <w:jc w:val="center"/>
              <w:rPr>
                <w:color w:val="000000"/>
              </w:rPr>
            </w:pPr>
            <w:r w:rsidRPr="00F0195D">
              <w:rPr>
                <w:color w:val="000000"/>
              </w:rPr>
              <w:t xml:space="preserve">Прочие источники </w:t>
            </w:r>
          </w:p>
        </w:tc>
        <w:tc>
          <w:tcPr>
            <w:tcW w:w="33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D443C48" w14:textId="77777777" w:rsidR="00092471" w:rsidRPr="00F0195D" w:rsidRDefault="00092471" w:rsidP="00092471">
            <w:pPr>
              <w:jc w:val="center"/>
              <w:rPr>
                <w:color w:val="000000"/>
              </w:rPr>
            </w:pPr>
            <w:r w:rsidRPr="00F0195D">
              <w:rPr>
                <w:color w:val="000000"/>
              </w:rPr>
              <w:t>0,0</w:t>
            </w:r>
          </w:p>
        </w:tc>
        <w:tc>
          <w:tcPr>
            <w:tcW w:w="3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DC96D12" w14:textId="77777777" w:rsidR="00092471" w:rsidRPr="00F0195D" w:rsidRDefault="00092471" w:rsidP="00092471">
            <w:pPr>
              <w:jc w:val="center"/>
              <w:rPr>
                <w:color w:val="000000"/>
              </w:rPr>
            </w:pPr>
            <w:r w:rsidRPr="00F0195D">
              <w:rPr>
                <w:color w:val="000000"/>
              </w:rPr>
              <w:t>0,0</w:t>
            </w:r>
          </w:p>
        </w:tc>
        <w:tc>
          <w:tcPr>
            <w:tcW w:w="30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36A405A" w14:textId="77777777" w:rsidR="00092471" w:rsidRPr="00F0195D" w:rsidRDefault="00092471" w:rsidP="00092471">
            <w:pPr>
              <w:jc w:val="center"/>
              <w:rPr>
                <w:color w:val="000000"/>
              </w:rPr>
            </w:pPr>
            <w:r w:rsidRPr="00F0195D">
              <w:rPr>
                <w:color w:val="000000"/>
              </w:rPr>
              <w:t>0,0</w:t>
            </w:r>
          </w:p>
        </w:tc>
        <w:tc>
          <w:tcPr>
            <w:tcW w:w="265"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E339D6E" w14:textId="77777777" w:rsidR="00092471" w:rsidRPr="00F0195D" w:rsidRDefault="00092471" w:rsidP="00092471">
            <w:pPr>
              <w:jc w:val="center"/>
              <w:rPr>
                <w:color w:val="000000"/>
              </w:rPr>
            </w:pPr>
            <w:r w:rsidRPr="00F0195D">
              <w:rPr>
                <w:color w:val="000000"/>
              </w:rPr>
              <w:t>0,0</w:t>
            </w:r>
          </w:p>
        </w:tc>
        <w:tc>
          <w:tcPr>
            <w:tcW w:w="26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D2B4B8A" w14:textId="77777777" w:rsidR="00092471" w:rsidRPr="00F0195D" w:rsidRDefault="00092471" w:rsidP="00092471">
            <w:pPr>
              <w:jc w:val="center"/>
              <w:rPr>
                <w:color w:val="000000"/>
              </w:rPr>
            </w:pPr>
            <w:r w:rsidRPr="00F0195D">
              <w:rPr>
                <w:color w:val="000000"/>
              </w:rPr>
              <w:t>0,0</w:t>
            </w:r>
          </w:p>
        </w:tc>
        <w:tc>
          <w:tcPr>
            <w:tcW w:w="26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0FDF162" w14:textId="77777777" w:rsidR="00092471" w:rsidRPr="00F0195D" w:rsidRDefault="00092471" w:rsidP="00092471">
            <w:pPr>
              <w:jc w:val="center"/>
              <w:rPr>
                <w:color w:val="000000"/>
              </w:rPr>
            </w:pPr>
            <w:r w:rsidRPr="00F0195D">
              <w:rPr>
                <w:color w:val="000000"/>
              </w:rPr>
              <w:t>0,0</w:t>
            </w:r>
          </w:p>
        </w:tc>
        <w:tc>
          <w:tcPr>
            <w:tcW w:w="26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9220702" w14:textId="77777777" w:rsidR="00092471" w:rsidRPr="00F0195D" w:rsidRDefault="00092471" w:rsidP="00092471">
            <w:pPr>
              <w:jc w:val="center"/>
              <w:rPr>
                <w:color w:val="000000"/>
              </w:rPr>
            </w:pPr>
            <w:r w:rsidRPr="00F0195D">
              <w:rPr>
                <w:color w:val="000000"/>
              </w:rPr>
              <w:t>0,0</w:t>
            </w:r>
          </w:p>
        </w:tc>
        <w:tc>
          <w:tcPr>
            <w:tcW w:w="39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973995D" w14:textId="77777777" w:rsidR="00092471" w:rsidRPr="00F0195D" w:rsidRDefault="00092471" w:rsidP="00092471">
            <w:pPr>
              <w:jc w:val="center"/>
              <w:rPr>
                <w:color w:val="000000"/>
              </w:rPr>
            </w:pPr>
            <w:r w:rsidRPr="00F0195D">
              <w:rPr>
                <w:color w:val="000000"/>
              </w:rPr>
              <w:t>0,0</w:t>
            </w:r>
          </w:p>
        </w:tc>
      </w:tr>
    </w:tbl>
    <w:p w14:paraId="191A6A0A" w14:textId="77777777" w:rsidR="00F0195D" w:rsidRPr="008355A5" w:rsidRDefault="00F0195D" w:rsidP="002C1DD8">
      <w:pPr>
        <w:pStyle w:val="af2"/>
        <w:ind w:firstLine="567"/>
        <w:jc w:val="center"/>
        <w:rPr>
          <w:rFonts w:ascii="Times New Roman" w:hAnsi="Times New Roman" w:cs="Times New Roman"/>
          <w:sz w:val="24"/>
          <w:szCs w:val="24"/>
        </w:rPr>
      </w:pPr>
    </w:p>
    <w:sectPr w:rsidR="00F0195D" w:rsidRPr="008355A5" w:rsidSect="00AC63A4">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DA30B" w14:textId="77777777" w:rsidR="008D4E93" w:rsidRDefault="008D4E93" w:rsidP="00751B94">
      <w:r>
        <w:separator/>
      </w:r>
    </w:p>
  </w:endnote>
  <w:endnote w:type="continuationSeparator" w:id="0">
    <w:p w14:paraId="16D34812" w14:textId="77777777" w:rsidR="008D4E93" w:rsidRDefault="008D4E93"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8CC6" w14:textId="77777777" w:rsidR="008D4E93" w:rsidRDefault="008D4E93" w:rsidP="00751B94">
      <w:r>
        <w:separator/>
      </w:r>
    </w:p>
  </w:footnote>
  <w:footnote w:type="continuationSeparator" w:id="0">
    <w:p w14:paraId="5D72030E" w14:textId="77777777" w:rsidR="008D4E93" w:rsidRDefault="008D4E93"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9121D22"/>
    <w:multiLevelType w:val="hybridMultilevel"/>
    <w:tmpl w:val="22E03BAC"/>
    <w:lvl w:ilvl="0" w:tplc="B09A9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2375D51"/>
    <w:multiLevelType w:val="hybridMultilevel"/>
    <w:tmpl w:val="84344452"/>
    <w:lvl w:ilvl="0" w:tplc="6BAE8C30">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593468CA"/>
    <w:multiLevelType w:val="hybridMultilevel"/>
    <w:tmpl w:val="4E88154E"/>
    <w:lvl w:ilvl="0" w:tplc="B4F6C3B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FDE3B27"/>
    <w:multiLevelType w:val="hybridMultilevel"/>
    <w:tmpl w:val="E898B762"/>
    <w:lvl w:ilvl="0" w:tplc="419EC36E">
      <w:start w:val="1"/>
      <w:numFmt w:val="decimal"/>
      <w:lvlText w:val="%1."/>
      <w:lvlJc w:val="left"/>
      <w:pPr>
        <w:ind w:left="1080" w:hanging="360"/>
      </w:pPr>
      <w:rPr>
        <w:rFonts w:cs="Times New Roman"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488284931">
    <w:abstractNumId w:val="6"/>
  </w:num>
  <w:num w:numId="2" w16cid:durableId="804586409">
    <w:abstractNumId w:val="8"/>
  </w:num>
  <w:num w:numId="3" w16cid:durableId="1701663287">
    <w:abstractNumId w:val="4"/>
  </w:num>
  <w:num w:numId="4" w16cid:durableId="192350278">
    <w:abstractNumId w:val="2"/>
  </w:num>
  <w:num w:numId="5" w16cid:durableId="44762598">
    <w:abstractNumId w:val="0"/>
  </w:num>
  <w:num w:numId="6" w16cid:durableId="967663378">
    <w:abstractNumId w:val="7"/>
  </w:num>
  <w:num w:numId="7" w16cid:durableId="1043748566">
    <w:abstractNumId w:val="1"/>
  </w:num>
  <w:num w:numId="8" w16cid:durableId="1846820132">
    <w:abstractNumId w:val="3"/>
  </w:num>
  <w:num w:numId="9" w16cid:durableId="1092167160">
    <w:abstractNumId w:val="9"/>
  </w:num>
  <w:num w:numId="10" w16cid:durableId="1502698309">
    <w:abstractNumId w:val="5"/>
  </w:num>
  <w:num w:numId="11" w16cid:durableId="10535025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71CF"/>
    <w:rsid w:val="000171BD"/>
    <w:rsid w:val="00027905"/>
    <w:rsid w:val="00055C78"/>
    <w:rsid w:val="00073503"/>
    <w:rsid w:val="00087359"/>
    <w:rsid w:val="00092471"/>
    <w:rsid w:val="000E4F5A"/>
    <w:rsid w:val="00102B5A"/>
    <w:rsid w:val="001130B1"/>
    <w:rsid w:val="00132278"/>
    <w:rsid w:val="00154F5F"/>
    <w:rsid w:val="001564EA"/>
    <w:rsid w:val="001666D3"/>
    <w:rsid w:val="00174400"/>
    <w:rsid w:val="00183339"/>
    <w:rsid w:val="001839DF"/>
    <w:rsid w:val="001B2351"/>
    <w:rsid w:val="001C5901"/>
    <w:rsid w:val="001F0D90"/>
    <w:rsid w:val="001F5F9E"/>
    <w:rsid w:val="00205154"/>
    <w:rsid w:val="002064DF"/>
    <w:rsid w:val="0020763B"/>
    <w:rsid w:val="00207E3B"/>
    <w:rsid w:val="00212650"/>
    <w:rsid w:val="002428AE"/>
    <w:rsid w:val="002668F3"/>
    <w:rsid w:val="00277044"/>
    <w:rsid w:val="002C1DD8"/>
    <w:rsid w:val="002E0E88"/>
    <w:rsid w:val="00312544"/>
    <w:rsid w:val="00326492"/>
    <w:rsid w:val="0032774A"/>
    <w:rsid w:val="003371DB"/>
    <w:rsid w:val="003435D6"/>
    <w:rsid w:val="00347F9C"/>
    <w:rsid w:val="0038112A"/>
    <w:rsid w:val="00395510"/>
    <w:rsid w:val="003D70AB"/>
    <w:rsid w:val="003D74BE"/>
    <w:rsid w:val="003E02BF"/>
    <w:rsid w:val="00450886"/>
    <w:rsid w:val="00451C14"/>
    <w:rsid w:val="00491561"/>
    <w:rsid w:val="00496BD7"/>
    <w:rsid w:val="004A324D"/>
    <w:rsid w:val="004C59DE"/>
    <w:rsid w:val="004C6A2F"/>
    <w:rsid w:val="004D3953"/>
    <w:rsid w:val="004F65D7"/>
    <w:rsid w:val="00515F34"/>
    <w:rsid w:val="005213BD"/>
    <w:rsid w:val="00534596"/>
    <w:rsid w:val="005370F1"/>
    <w:rsid w:val="0054324E"/>
    <w:rsid w:val="005538A9"/>
    <w:rsid w:val="005612B0"/>
    <w:rsid w:val="00587C6F"/>
    <w:rsid w:val="005B4070"/>
    <w:rsid w:val="005D2CEE"/>
    <w:rsid w:val="00600B17"/>
    <w:rsid w:val="006041B2"/>
    <w:rsid w:val="006066D3"/>
    <w:rsid w:val="006107EC"/>
    <w:rsid w:val="006404E8"/>
    <w:rsid w:val="00647687"/>
    <w:rsid w:val="0065371D"/>
    <w:rsid w:val="00660DBE"/>
    <w:rsid w:val="00680323"/>
    <w:rsid w:val="00695B22"/>
    <w:rsid w:val="006D1A7C"/>
    <w:rsid w:val="0071735E"/>
    <w:rsid w:val="00732575"/>
    <w:rsid w:val="007404B6"/>
    <w:rsid w:val="0074127C"/>
    <w:rsid w:val="00751B94"/>
    <w:rsid w:val="00762F22"/>
    <w:rsid w:val="00782619"/>
    <w:rsid w:val="007909AC"/>
    <w:rsid w:val="007A5911"/>
    <w:rsid w:val="007C2619"/>
    <w:rsid w:val="007E508A"/>
    <w:rsid w:val="007F1AA9"/>
    <w:rsid w:val="00804ED1"/>
    <w:rsid w:val="0080735C"/>
    <w:rsid w:val="00807BFF"/>
    <w:rsid w:val="008170DF"/>
    <w:rsid w:val="008355A5"/>
    <w:rsid w:val="00842211"/>
    <w:rsid w:val="00867E4B"/>
    <w:rsid w:val="00870F6A"/>
    <w:rsid w:val="008A5161"/>
    <w:rsid w:val="008C4B62"/>
    <w:rsid w:val="008C5AED"/>
    <w:rsid w:val="008D4E93"/>
    <w:rsid w:val="008F7B9D"/>
    <w:rsid w:val="00914E71"/>
    <w:rsid w:val="00951C85"/>
    <w:rsid w:val="00966B35"/>
    <w:rsid w:val="009852EA"/>
    <w:rsid w:val="009C480C"/>
    <w:rsid w:val="009C6909"/>
    <w:rsid w:val="009D057A"/>
    <w:rsid w:val="009D2353"/>
    <w:rsid w:val="009D7237"/>
    <w:rsid w:val="009E1C44"/>
    <w:rsid w:val="009E4EF6"/>
    <w:rsid w:val="009F3B24"/>
    <w:rsid w:val="00A23A44"/>
    <w:rsid w:val="00A37C6B"/>
    <w:rsid w:val="00A5061E"/>
    <w:rsid w:val="00A5415B"/>
    <w:rsid w:val="00A922CB"/>
    <w:rsid w:val="00AC03D2"/>
    <w:rsid w:val="00AC63A4"/>
    <w:rsid w:val="00AF4520"/>
    <w:rsid w:val="00B102F4"/>
    <w:rsid w:val="00B24C21"/>
    <w:rsid w:val="00B35EAD"/>
    <w:rsid w:val="00B8792E"/>
    <w:rsid w:val="00BA367B"/>
    <w:rsid w:val="00BC64C2"/>
    <w:rsid w:val="00BC6B4F"/>
    <w:rsid w:val="00BD629B"/>
    <w:rsid w:val="00BF63CB"/>
    <w:rsid w:val="00C05C4E"/>
    <w:rsid w:val="00C0788E"/>
    <w:rsid w:val="00C152B6"/>
    <w:rsid w:val="00C531F9"/>
    <w:rsid w:val="00C65460"/>
    <w:rsid w:val="00C8714F"/>
    <w:rsid w:val="00CC3124"/>
    <w:rsid w:val="00CE07EE"/>
    <w:rsid w:val="00CE6C23"/>
    <w:rsid w:val="00D06543"/>
    <w:rsid w:val="00D172BA"/>
    <w:rsid w:val="00D17445"/>
    <w:rsid w:val="00D42B24"/>
    <w:rsid w:val="00D7015F"/>
    <w:rsid w:val="00D75DFA"/>
    <w:rsid w:val="00D76708"/>
    <w:rsid w:val="00DB3C43"/>
    <w:rsid w:val="00DC46B5"/>
    <w:rsid w:val="00DE4329"/>
    <w:rsid w:val="00E05484"/>
    <w:rsid w:val="00E06414"/>
    <w:rsid w:val="00E13EA2"/>
    <w:rsid w:val="00E27EAB"/>
    <w:rsid w:val="00E46182"/>
    <w:rsid w:val="00E51163"/>
    <w:rsid w:val="00E966AE"/>
    <w:rsid w:val="00ED1CE0"/>
    <w:rsid w:val="00EE6ACC"/>
    <w:rsid w:val="00F0195D"/>
    <w:rsid w:val="00F040D1"/>
    <w:rsid w:val="00F10093"/>
    <w:rsid w:val="00F20C6F"/>
    <w:rsid w:val="00F24176"/>
    <w:rsid w:val="00F45070"/>
    <w:rsid w:val="00F47DAF"/>
    <w:rsid w:val="00F50827"/>
    <w:rsid w:val="00F53F63"/>
    <w:rsid w:val="00F64275"/>
    <w:rsid w:val="00F76B58"/>
    <w:rsid w:val="00FB49ED"/>
    <w:rsid w:val="00FB76C9"/>
    <w:rsid w:val="00FE0652"/>
    <w:rsid w:val="00FE1D94"/>
    <w:rsid w:val="00FE6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5876"/>
  <w15:docId w15:val="{13AA0A13-313D-4E87-A912-322F6F2D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195D"/>
    <w:pPr>
      <w:keepNext/>
      <w:keepLines/>
      <w:spacing w:before="480"/>
      <w:outlineLvl w:val="0"/>
    </w:pPr>
    <w:rPr>
      <w:rFonts w:ascii="Calibri Light" w:hAnsi="Calibri Light"/>
      <w:color w:val="2E74B5"/>
      <w:sz w:val="32"/>
      <w:szCs w:val="32"/>
      <w:lang w:eastAsia="en-US"/>
    </w:rPr>
  </w:style>
  <w:style w:type="paragraph" w:styleId="2">
    <w:name w:val="heading 2"/>
    <w:basedOn w:val="a"/>
    <w:link w:val="20"/>
    <w:uiPriority w:val="9"/>
    <w:qFormat/>
    <w:rsid w:val="00F0195D"/>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0195D"/>
    <w:pPr>
      <w:keepNext/>
      <w:keepLines/>
      <w:spacing w:before="200"/>
      <w:outlineLvl w:val="2"/>
    </w:pPr>
    <w:rPr>
      <w:rFonts w:ascii="Calibri Light"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link w:val="ConsPlusNormal0"/>
    <w:uiPriority w:val="99"/>
    <w:qFormat/>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 w:type="table" w:styleId="af5">
    <w:name w:val="Table Grid"/>
    <w:basedOn w:val="a1"/>
    <w:uiPriority w:val="39"/>
    <w:rsid w:val="0053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uiPriority w:val="9"/>
    <w:qFormat/>
    <w:rsid w:val="00F0195D"/>
    <w:pPr>
      <w:keepNext/>
      <w:keepLines/>
      <w:spacing w:before="240" w:line="259" w:lineRule="auto"/>
      <w:outlineLvl w:val="0"/>
    </w:pPr>
    <w:rPr>
      <w:rFonts w:ascii="Calibri Light" w:hAnsi="Calibri Light"/>
      <w:color w:val="2E74B5"/>
      <w:sz w:val="32"/>
      <w:szCs w:val="32"/>
      <w:lang w:eastAsia="en-US"/>
    </w:rPr>
  </w:style>
  <w:style w:type="character" w:customStyle="1" w:styleId="20">
    <w:name w:val="Заголовок 2 Знак"/>
    <w:basedOn w:val="a0"/>
    <w:link w:val="2"/>
    <w:uiPriority w:val="9"/>
    <w:rsid w:val="00F0195D"/>
    <w:rPr>
      <w:rFonts w:ascii="Times New Roman" w:eastAsia="Times New Roman" w:hAnsi="Times New Roman" w:cs="Times New Roman"/>
      <w:b/>
      <w:bCs/>
      <w:sz w:val="36"/>
      <w:szCs w:val="36"/>
      <w:lang w:eastAsia="ru-RU"/>
    </w:rPr>
  </w:style>
  <w:style w:type="paragraph" w:customStyle="1" w:styleId="31">
    <w:name w:val="Заголовок 31"/>
    <w:basedOn w:val="a"/>
    <w:next w:val="a"/>
    <w:uiPriority w:val="9"/>
    <w:semiHidden/>
    <w:unhideWhenUsed/>
    <w:qFormat/>
    <w:rsid w:val="00F0195D"/>
    <w:pPr>
      <w:keepNext/>
      <w:keepLines/>
      <w:spacing w:before="40" w:line="259" w:lineRule="auto"/>
      <w:outlineLvl w:val="2"/>
    </w:pPr>
    <w:rPr>
      <w:rFonts w:ascii="Calibri Light" w:hAnsi="Calibri Light"/>
      <w:color w:val="1F4D78"/>
      <w:lang w:eastAsia="en-US"/>
    </w:rPr>
  </w:style>
  <w:style w:type="numbering" w:customStyle="1" w:styleId="12">
    <w:name w:val="Нет списка1"/>
    <w:next w:val="a2"/>
    <w:uiPriority w:val="99"/>
    <w:semiHidden/>
    <w:unhideWhenUsed/>
    <w:rsid w:val="00F0195D"/>
  </w:style>
  <w:style w:type="character" w:customStyle="1" w:styleId="10">
    <w:name w:val="Заголовок 1 Знак"/>
    <w:basedOn w:val="a0"/>
    <w:link w:val="1"/>
    <w:uiPriority w:val="9"/>
    <w:rsid w:val="00F0195D"/>
    <w:rPr>
      <w:rFonts w:ascii="Calibri Light" w:eastAsia="Times New Roman" w:hAnsi="Calibri Light" w:cs="Times New Roman"/>
      <w:color w:val="2E74B5"/>
      <w:sz w:val="32"/>
      <w:szCs w:val="32"/>
    </w:rPr>
  </w:style>
  <w:style w:type="character" w:customStyle="1" w:styleId="30">
    <w:name w:val="Заголовок 3 Знак"/>
    <w:basedOn w:val="a0"/>
    <w:link w:val="3"/>
    <w:uiPriority w:val="9"/>
    <w:semiHidden/>
    <w:rsid w:val="00F0195D"/>
    <w:rPr>
      <w:rFonts w:ascii="Calibri Light" w:eastAsia="Times New Roman" w:hAnsi="Calibri Light" w:cs="Times New Roman"/>
      <w:color w:val="1F4D78"/>
      <w:sz w:val="24"/>
      <w:szCs w:val="24"/>
    </w:rPr>
  </w:style>
  <w:style w:type="table" w:customStyle="1" w:styleId="13">
    <w:name w:val="Сетка таблицы1"/>
    <w:basedOn w:val="a1"/>
    <w:next w:val="af5"/>
    <w:uiPriority w:val="39"/>
    <w:rsid w:val="00F0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next w:val="af6"/>
    <w:link w:val="af7"/>
    <w:uiPriority w:val="34"/>
    <w:qFormat/>
    <w:rsid w:val="00F0195D"/>
    <w:pPr>
      <w:spacing w:after="160" w:line="259" w:lineRule="auto"/>
      <w:ind w:left="720"/>
      <w:contextualSpacing/>
    </w:pPr>
    <w:rPr>
      <w:rFonts w:ascii="Calibri" w:eastAsia="Calibri" w:hAnsi="Calibri"/>
      <w:sz w:val="22"/>
      <w:szCs w:val="22"/>
      <w:lang w:eastAsia="en-US"/>
    </w:rPr>
  </w:style>
  <w:style w:type="character" w:customStyle="1" w:styleId="af7">
    <w:name w:val="Абзац списка Знак"/>
    <w:link w:val="14"/>
    <w:uiPriority w:val="34"/>
    <w:locked/>
    <w:rsid w:val="00F0195D"/>
  </w:style>
  <w:style w:type="paragraph" w:customStyle="1" w:styleId="15">
    <w:name w:val="Текст сноски1"/>
    <w:basedOn w:val="a"/>
    <w:next w:val="af8"/>
    <w:link w:val="af9"/>
    <w:uiPriority w:val="99"/>
    <w:semiHidden/>
    <w:unhideWhenUsed/>
    <w:rsid w:val="00F0195D"/>
    <w:rPr>
      <w:rFonts w:asciiTheme="minorHAnsi" w:eastAsiaTheme="minorHAnsi" w:hAnsiTheme="minorHAnsi" w:cstheme="minorBidi"/>
      <w:sz w:val="20"/>
      <w:szCs w:val="20"/>
      <w:lang w:eastAsia="en-US"/>
    </w:rPr>
  </w:style>
  <w:style w:type="character" w:customStyle="1" w:styleId="af9">
    <w:name w:val="Текст сноски Знак"/>
    <w:basedOn w:val="a0"/>
    <w:link w:val="15"/>
    <w:uiPriority w:val="99"/>
    <w:semiHidden/>
    <w:rsid w:val="00F0195D"/>
    <w:rPr>
      <w:sz w:val="20"/>
      <w:szCs w:val="20"/>
    </w:rPr>
  </w:style>
  <w:style w:type="character" w:styleId="afa">
    <w:name w:val="footnote reference"/>
    <w:basedOn w:val="a0"/>
    <w:uiPriority w:val="99"/>
    <w:semiHidden/>
    <w:unhideWhenUsed/>
    <w:rsid w:val="00F0195D"/>
    <w:rPr>
      <w:vertAlign w:val="superscript"/>
    </w:rPr>
  </w:style>
  <w:style w:type="character" w:styleId="afb">
    <w:name w:val="Strong"/>
    <w:basedOn w:val="a0"/>
    <w:uiPriority w:val="22"/>
    <w:qFormat/>
    <w:rsid w:val="00F0195D"/>
    <w:rPr>
      <w:b/>
      <w:bCs/>
    </w:rPr>
  </w:style>
  <w:style w:type="paragraph" w:customStyle="1" w:styleId="paragraph">
    <w:name w:val="paragraph"/>
    <w:basedOn w:val="a"/>
    <w:rsid w:val="00F0195D"/>
    <w:pPr>
      <w:spacing w:before="100" w:beforeAutospacing="1" w:after="100" w:afterAutospacing="1"/>
    </w:pPr>
  </w:style>
  <w:style w:type="character" w:customStyle="1" w:styleId="eop">
    <w:name w:val="eop"/>
    <w:basedOn w:val="a0"/>
    <w:rsid w:val="00F0195D"/>
  </w:style>
  <w:style w:type="character" w:customStyle="1" w:styleId="ConsPlusNormal0">
    <w:name w:val="ConsPlusNormal Знак"/>
    <w:link w:val="ConsPlusNormal"/>
    <w:uiPriority w:val="99"/>
    <w:locked/>
    <w:rsid w:val="00F0195D"/>
    <w:rPr>
      <w:rFonts w:ascii="Calibri" w:eastAsia="Times New Roman" w:hAnsi="Calibri" w:cs="Calibri"/>
      <w:szCs w:val="20"/>
      <w:lang w:eastAsia="ru-RU"/>
    </w:rPr>
  </w:style>
  <w:style w:type="character" w:styleId="afc">
    <w:name w:val="FollowedHyperlink"/>
    <w:basedOn w:val="a0"/>
    <w:uiPriority w:val="99"/>
    <w:semiHidden/>
    <w:unhideWhenUsed/>
    <w:rsid w:val="00F0195D"/>
    <w:rPr>
      <w:color w:val="800080"/>
      <w:u w:val="single"/>
    </w:rPr>
  </w:style>
  <w:style w:type="paragraph" w:customStyle="1" w:styleId="msonormal0">
    <w:name w:val="msonormal"/>
    <w:basedOn w:val="a"/>
    <w:rsid w:val="00F0195D"/>
    <w:pPr>
      <w:spacing w:before="100" w:beforeAutospacing="1" w:after="100" w:afterAutospacing="1"/>
    </w:pPr>
  </w:style>
  <w:style w:type="paragraph" w:customStyle="1" w:styleId="xl63">
    <w:name w:val="xl63"/>
    <w:basedOn w:val="a"/>
    <w:rsid w:val="00F0195D"/>
    <w:pPr>
      <w:spacing w:before="100" w:beforeAutospacing="1" w:after="100" w:afterAutospacing="1"/>
    </w:pPr>
  </w:style>
  <w:style w:type="paragraph" w:customStyle="1" w:styleId="xl64">
    <w:name w:val="xl64"/>
    <w:basedOn w:val="a"/>
    <w:rsid w:val="00F0195D"/>
    <w:pPr>
      <w:spacing w:before="100" w:beforeAutospacing="1" w:after="100" w:afterAutospacing="1"/>
      <w:jc w:val="center"/>
      <w:textAlignment w:val="center"/>
    </w:pPr>
  </w:style>
  <w:style w:type="paragraph" w:customStyle="1" w:styleId="xl65">
    <w:name w:val="xl65"/>
    <w:basedOn w:val="a"/>
    <w:rsid w:val="00F01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F0195D"/>
    <w:pPr>
      <w:spacing w:before="100" w:beforeAutospacing="1" w:after="100" w:afterAutospacing="1"/>
      <w:jc w:val="right"/>
      <w:textAlignment w:val="center"/>
    </w:pPr>
  </w:style>
  <w:style w:type="paragraph" w:customStyle="1" w:styleId="xl67">
    <w:name w:val="xl67"/>
    <w:basedOn w:val="a"/>
    <w:rsid w:val="00F01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F0195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0195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0">
    <w:name w:val="xl70"/>
    <w:basedOn w:val="a"/>
    <w:rsid w:val="00F0195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F01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F01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F01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F01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01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F0195D"/>
    <w:pPr>
      <w:pBdr>
        <w:left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
    <w:rsid w:val="00F0195D"/>
    <w:pPr>
      <w:pBdr>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F0195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F0195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F01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F0195D"/>
    <w:pPr>
      <w:pBdr>
        <w:top w:val="single" w:sz="4" w:space="0" w:color="auto"/>
        <w:left w:val="single" w:sz="4" w:space="0" w:color="auto"/>
      </w:pBdr>
      <w:spacing w:before="100" w:beforeAutospacing="1" w:after="100" w:afterAutospacing="1"/>
      <w:jc w:val="center"/>
      <w:textAlignment w:val="center"/>
    </w:pPr>
  </w:style>
  <w:style w:type="paragraph" w:customStyle="1" w:styleId="xl82">
    <w:name w:val="xl82"/>
    <w:basedOn w:val="a"/>
    <w:rsid w:val="00F0195D"/>
    <w:pPr>
      <w:pBdr>
        <w:left w:val="single" w:sz="4" w:space="0" w:color="auto"/>
      </w:pBdr>
      <w:spacing w:before="100" w:beforeAutospacing="1" w:after="100" w:afterAutospacing="1"/>
      <w:jc w:val="center"/>
      <w:textAlignment w:val="center"/>
    </w:pPr>
  </w:style>
  <w:style w:type="paragraph" w:customStyle="1" w:styleId="xl83">
    <w:name w:val="xl83"/>
    <w:basedOn w:val="a"/>
    <w:rsid w:val="00F0195D"/>
    <w:pPr>
      <w:pBdr>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
    <w:rsid w:val="00F0195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F0195D"/>
    <w:pPr>
      <w:pBdr>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0195D"/>
    <w:pPr>
      <w:spacing w:before="100" w:beforeAutospacing="1" w:after="100" w:afterAutospacing="1"/>
      <w:jc w:val="center"/>
      <w:textAlignment w:val="center"/>
    </w:pPr>
  </w:style>
  <w:style w:type="paragraph" w:customStyle="1" w:styleId="xl87">
    <w:name w:val="xl87"/>
    <w:basedOn w:val="a"/>
    <w:rsid w:val="00F01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F0195D"/>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F0195D"/>
    <w:pPr>
      <w:pBdr>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F0195D"/>
    <w:pPr>
      <w:spacing w:before="100" w:beforeAutospacing="1" w:after="100" w:afterAutospacing="1"/>
    </w:pPr>
  </w:style>
  <w:style w:type="paragraph" w:customStyle="1" w:styleId="xl91">
    <w:name w:val="xl91"/>
    <w:basedOn w:val="a"/>
    <w:rsid w:val="00F0195D"/>
    <w:pPr>
      <w:pBdr>
        <w:top w:val="single" w:sz="4" w:space="0" w:color="auto"/>
        <w:left w:val="single" w:sz="4" w:space="0" w:color="auto"/>
      </w:pBdr>
      <w:spacing w:before="100" w:beforeAutospacing="1" w:after="100" w:afterAutospacing="1"/>
      <w:jc w:val="center"/>
      <w:textAlignment w:val="top"/>
    </w:pPr>
  </w:style>
  <w:style w:type="paragraph" w:customStyle="1" w:styleId="xl92">
    <w:name w:val="xl92"/>
    <w:basedOn w:val="a"/>
    <w:rsid w:val="00F0195D"/>
    <w:pPr>
      <w:pBdr>
        <w:left w:val="single" w:sz="4" w:space="0" w:color="auto"/>
      </w:pBdr>
      <w:spacing w:before="100" w:beforeAutospacing="1" w:after="100" w:afterAutospacing="1"/>
      <w:jc w:val="center"/>
      <w:textAlignment w:val="top"/>
    </w:pPr>
  </w:style>
  <w:style w:type="paragraph" w:customStyle="1" w:styleId="xl93">
    <w:name w:val="xl93"/>
    <w:basedOn w:val="a"/>
    <w:rsid w:val="00F0195D"/>
    <w:pPr>
      <w:pBdr>
        <w:left w:val="single" w:sz="4" w:space="0" w:color="auto"/>
        <w:bottom w:val="single" w:sz="4" w:space="0" w:color="auto"/>
      </w:pBdr>
      <w:spacing w:before="100" w:beforeAutospacing="1" w:after="100" w:afterAutospacing="1"/>
      <w:jc w:val="center"/>
      <w:textAlignment w:val="top"/>
    </w:pPr>
  </w:style>
  <w:style w:type="paragraph" w:customStyle="1" w:styleId="xl94">
    <w:name w:val="xl94"/>
    <w:basedOn w:val="a"/>
    <w:rsid w:val="00F0195D"/>
    <w:pPr>
      <w:pBdr>
        <w:left w:val="single" w:sz="4" w:space="0" w:color="auto"/>
      </w:pBdr>
      <w:spacing w:before="100" w:beforeAutospacing="1" w:after="100" w:afterAutospacing="1"/>
      <w:jc w:val="center"/>
      <w:textAlignment w:val="center"/>
    </w:pPr>
  </w:style>
  <w:style w:type="paragraph" w:customStyle="1" w:styleId="xl95">
    <w:name w:val="xl95"/>
    <w:basedOn w:val="a"/>
    <w:rsid w:val="00F0195D"/>
    <w:pPr>
      <w:pBdr>
        <w:left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a"/>
    <w:rsid w:val="00F0195D"/>
    <w:pPr>
      <w:pBdr>
        <w:top w:val="single" w:sz="4" w:space="0" w:color="auto"/>
        <w:left w:val="single" w:sz="4" w:space="0" w:color="auto"/>
      </w:pBdr>
      <w:spacing w:before="100" w:beforeAutospacing="1" w:after="100" w:afterAutospacing="1"/>
      <w:jc w:val="center"/>
      <w:textAlignment w:val="center"/>
    </w:pPr>
  </w:style>
  <w:style w:type="paragraph" w:customStyle="1" w:styleId="xl97">
    <w:name w:val="xl97"/>
    <w:basedOn w:val="a"/>
    <w:rsid w:val="00F0195D"/>
    <w:pPr>
      <w:pBdr>
        <w:top w:val="single" w:sz="4" w:space="0" w:color="auto"/>
        <w:left w:val="single" w:sz="4" w:space="0" w:color="auto"/>
      </w:pBdr>
      <w:spacing w:before="100" w:beforeAutospacing="1" w:after="100" w:afterAutospacing="1"/>
      <w:jc w:val="center"/>
      <w:textAlignment w:val="top"/>
    </w:pPr>
  </w:style>
  <w:style w:type="paragraph" w:customStyle="1" w:styleId="xl98">
    <w:name w:val="xl98"/>
    <w:basedOn w:val="a"/>
    <w:rsid w:val="00F0195D"/>
    <w:pPr>
      <w:pBdr>
        <w:left w:val="single" w:sz="4" w:space="0" w:color="auto"/>
      </w:pBdr>
      <w:spacing w:before="100" w:beforeAutospacing="1" w:after="100" w:afterAutospacing="1"/>
      <w:jc w:val="center"/>
      <w:textAlignment w:val="top"/>
    </w:pPr>
  </w:style>
  <w:style w:type="paragraph" w:customStyle="1" w:styleId="xl99">
    <w:name w:val="xl99"/>
    <w:basedOn w:val="a"/>
    <w:rsid w:val="00F0195D"/>
    <w:pPr>
      <w:pBdr>
        <w:left w:val="single" w:sz="4" w:space="0" w:color="auto"/>
        <w:bottom w:val="single" w:sz="4" w:space="0" w:color="auto"/>
      </w:pBdr>
      <w:spacing w:before="100" w:beforeAutospacing="1" w:after="100" w:afterAutospacing="1"/>
      <w:jc w:val="center"/>
      <w:textAlignment w:val="top"/>
    </w:pPr>
  </w:style>
  <w:style w:type="paragraph" w:customStyle="1" w:styleId="xl100">
    <w:name w:val="xl100"/>
    <w:basedOn w:val="a"/>
    <w:rsid w:val="00F01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F01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F01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F01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110">
    <w:name w:val="Заголовок 1 Знак1"/>
    <w:basedOn w:val="a0"/>
    <w:uiPriority w:val="9"/>
    <w:rsid w:val="00F0195D"/>
    <w:rPr>
      <w:rFonts w:asciiTheme="majorHAnsi" w:eastAsiaTheme="majorEastAsia" w:hAnsiTheme="majorHAnsi" w:cstheme="majorBidi"/>
      <w:b/>
      <w:bCs/>
      <w:color w:val="2E74B5" w:themeColor="accent1" w:themeShade="BF"/>
      <w:sz w:val="28"/>
      <w:szCs w:val="28"/>
      <w:lang w:eastAsia="ru-RU"/>
    </w:rPr>
  </w:style>
  <w:style w:type="character" w:customStyle="1" w:styleId="310">
    <w:name w:val="Заголовок 3 Знак1"/>
    <w:basedOn w:val="a0"/>
    <w:uiPriority w:val="9"/>
    <w:semiHidden/>
    <w:rsid w:val="00F0195D"/>
    <w:rPr>
      <w:rFonts w:asciiTheme="majorHAnsi" w:eastAsiaTheme="majorEastAsia" w:hAnsiTheme="majorHAnsi" w:cstheme="majorBidi"/>
      <w:b/>
      <w:bCs/>
      <w:color w:val="5B9BD5" w:themeColor="accent1"/>
      <w:sz w:val="24"/>
      <w:szCs w:val="24"/>
      <w:lang w:eastAsia="ru-RU"/>
    </w:rPr>
  </w:style>
  <w:style w:type="paragraph" w:styleId="af6">
    <w:name w:val="List Paragraph"/>
    <w:basedOn w:val="a"/>
    <w:uiPriority w:val="34"/>
    <w:qFormat/>
    <w:rsid w:val="00F0195D"/>
    <w:pPr>
      <w:ind w:left="720"/>
      <w:contextualSpacing/>
    </w:pPr>
  </w:style>
  <w:style w:type="paragraph" w:styleId="af8">
    <w:name w:val="footnote text"/>
    <w:basedOn w:val="a"/>
    <w:link w:val="16"/>
    <w:uiPriority w:val="99"/>
    <w:semiHidden/>
    <w:unhideWhenUsed/>
    <w:rsid w:val="00F0195D"/>
    <w:rPr>
      <w:sz w:val="20"/>
      <w:szCs w:val="20"/>
    </w:rPr>
  </w:style>
  <w:style w:type="character" w:customStyle="1" w:styleId="16">
    <w:name w:val="Текст сноски Знак1"/>
    <w:basedOn w:val="a0"/>
    <w:link w:val="af8"/>
    <w:uiPriority w:val="99"/>
    <w:semiHidden/>
    <w:rsid w:val="00F0195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molovskoe-g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dmb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spb.ru/" TargetMode="External"/><Relationship Id="rId5" Type="http://schemas.openxmlformats.org/officeDocument/2006/relationships/footnotes" Target="footnotes.xml"/><Relationship Id="rId10" Type="http://schemas.openxmlformats.org/officeDocument/2006/relationships/hyperlink" Target="http://www.vsevreg.ru/" TargetMode="External"/><Relationship Id="rId4" Type="http://schemas.openxmlformats.org/officeDocument/2006/relationships/webSettings" Target="webSettings.xml"/><Relationship Id="rId9" Type="http://schemas.openxmlformats.org/officeDocument/2006/relationships/hyperlink" Target="http://www.novoedevyatk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3062</Words>
  <Characters>17460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2023-07-19T10:11:00Z</cp:lastPrinted>
  <dcterms:created xsi:type="dcterms:W3CDTF">2023-07-26T14:28:00Z</dcterms:created>
  <dcterms:modified xsi:type="dcterms:W3CDTF">2023-07-26T14:28:00Z</dcterms:modified>
</cp:coreProperties>
</file>