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7B1" w:rsidP="008F17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7B1">
        <w:rPr>
          <w:rFonts w:ascii="Times New Roman" w:hAnsi="Times New Roman" w:cs="Times New Roman"/>
          <w:b/>
          <w:sz w:val="32"/>
          <w:szCs w:val="32"/>
        </w:rPr>
        <w:t>Рассрочка разового платежа за пользование недрами.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 22.08.2015 действуют положения постановления Правительства РФ от 06.08.2015 № 802 «Об условиях и порядке рассрочки разового платежа за пользование недрами при наступлении определенных условий, оговоренных в лицензии».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Лица, получившие право на пользование недрами, в соответствии со ст. 40 Закона РФ «О недрах», уплачивают разовые платежи при наступлении определенных условий, оговоренных в лицензии.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Согласно вступившему в действие постановлению Правительства РФ уплата разового платежа за пользование недрами может быть произведена частями.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Указанное нововведение возможно в случаях, когда: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- установлен факт открытия месторождения полезных ископаемых на участке недр пользователем недр, проводившим работу по геологическому изучению недр такого участка для разведки и добычи полезных ископаемых открытого месторождения;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- лицензия на пользование одним участком недр в целях геологического изучения, разведки и добычи полезных ископаемых или в целях геологического изучения, разведки и добычи полезных ископаемых содержит обязательство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недропользователя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по ликвидации горных выработок, в том числе буровых скважин (без права добычи полезных ископаемых), и иных сооружений, связанных с пользованием недрами, на другом участке недр.</w:t>
      </w:r>
      <w:proofErr w:type="gramEnd"/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рассматриваемых случаях 20 процентов размера разового платежа уплачивается в течение 30 календарных дней со дня государственной регистрации лицензии, 80 процентов размера - не позднее истечения 5 лет со дня государственной регистрации лицензии.</w:t>
      </w:r>
    </w:p>
    <w:p w:rsidR="008F17B1" w:rsidRDefault="008F17B1" w:rsidP="008F17B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случае прекращения (в том числе досрочного) права пользования недрами до истечения периода рассрочки, разовый платеж полностью уплачивается не позднее истечения 10 дней со дня принятия решения о прекращении права пользования недрами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8F17B1" w:rsidRPr="008F17B1" w:rsidRDefault="008F17B1" w:rsidP="008F17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F17B1" w:rsidRPr="008F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F17B1"/>
    <w:rsid w:val="008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2015-10-16T12:12:00Z</dcterms:created>
  <dcterms:modified xsi:type="dcterms:W3CDTF">2015-10-16T12:12:00Z</dcterms:modified>
</cp:coreProperties>
</file>