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CEA" w:rsidP="00144CE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EA">
        <w:rPr>
          <w:rFonts w:ascii="Times New Roman" w:hAnsi="Times New Roman" w:cs="Times New Roman"/>
          <w:b/>
          <w:sz w:val="28"/>
          <w:szCs w:val="28"/>
        </w:rPr>
        <w:t>Требования законодательства о взыскании начисленной, но не выплаченной заработной платы.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Одним из приоритетных направлений деятельности органов прокуратуры является гражданско-правовая защита и восстановление в судебном порядке нарушенных прав и законных интересов граждан.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Наиболее частыми нарушениями законодательства является невыплата работодателем заработной платы, а также задержка выплаты при окончательном расчете с работником, либо начисление заработной платы не в день, установленный трудовым договором для выплаты.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статьей 136 Трудового кодекса РФ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регламентированы порядок, сроки и место выплаты заработной платы работникам.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договором, как правило, в месте выполнения работником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 случае прекращения трудовых отношений выплата всех сумм, причитающихся работнику, производится в день увольнения. Если работник в день увольнения не работал, то деньги должны быть выплачены не позднее следующего дня после предъявления уволенным работником требования о расчете (ст. 140 ТК РФ).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 силу требований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ст. 236 Трудового кодекса РФ,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 случае нарушения права на своевременную и в полном размере выплату заработной платы, в соответствии со ст.ст. 11,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12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Гражданского кодекса РФ,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регулирующими порядок и способы защиты нарушенных или оспоренных гражданских прав, гражданин вправе обратиться с соответствующим иском в суд.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Таким образом, одним из способов защиты трудовых прав и свобод является судебная защита.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соответствии с полномочиями, предоставленными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.1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ст. 45 Гражданского процессуального кодекса РФ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в силу недееспособности или по другим уважительным причинам не может сам обратиться в суд. Однако указанное ограничение не распространяется на заявление прокурора, основанием для которого является обращение к нему гражданина о защите нарушенных или оспариваемых социальных прав, свобод и законных интересов, в том числе в сфере трудовых (служебных) и иных непосредственно связанных с ними отношений.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В связи с важностью и актуальностью в регионе вопроса о защите трудовых прав граждан, работа по выявлению задолженности перед работниками предприятий ведется органами прокуратуры на постоянной основе. В текущем году сохраняется положительная динамика увеличения количества предъявляемых прокурорами области исков в защиту трудовых прав граждан, а также рассмотрения и удовлетворения указанных исков судом, что приводит к восстановлению трудовых прав граждан на своевременную оплату труда.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Таким образом, если право гражданина на своевременное получение заработной платы нарушено, он может обратиться в прокуратуру по месту нахождения работодателя (предприятия-должника) с заявлением о предъявлении прокурором иска или заявления в защиту его интересов, указав сумму задолженности, подлежащую взысканию. К обращению следует приложить копию трудовой книжки и, если имеется, справку о размере начисленной, но неполученной заработной платы.</w:t>
      </w:r>
    </w:p>
    <w:p w:rsidR="00144CEA" w:rsidRDefault="00144CEA" w:rsidP="00144CE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Следует иметь в виду, что органы прокуратуры при определении суммы подлежащей взысканию будут исходить из сведений о размере задолженности, предоставленных работодателем. Поэтому, если гражданин полагает, что подлежащая взысканию сумма отличается от этого значения, эти доводы необходимо обосновать документально.</w:t>
      </w:r>
    </w:p>
    <w:p w:rsidR="00144CEA" w:rsidRPr="00144CEA" w:rsidRDefault="00144CEA" w:rsidP="00144CE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4CEA" w:rsidRPr="0014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44CEA"/>
    <w:rsid w:val="0014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4C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4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2015-10-16T12:27:00Z</dcterms:created>
  <dcterms:modified xsi:type="dcterms:W3CDTF">2015-10-16T12:30:00Z</dcterms:modified>
</cp:coreProperties>
</file>