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7641" w14:textId="3CC3F5E3" w:rsidR="00146AC4" w:rsidRDefault="00146AC4" w:rsidP="0014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44BCD51D" w14:textId="1B489699" w:rsidR="00146AC4" w:rsidRDefault="00146AC4" w:rsidP="0014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635FC" w14:textId="77777777" w:rsidR="00146AC4" w:rsidRDefault="00146AC4" w:rsidP="0014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81C31" w14:textId="2E4B462A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F7700A" wp14:editId="5A91E68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E4C2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375D6C62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1613C61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0FA4309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8E7B89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5CA230A1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08946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20F14C7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CE1A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388A52FC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D9E5CAC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.202</w:t>
      </w:r>
      <w:r w:rsidR="0043007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_____   </w:t>
      </w:r>
    </w:p>
    <w:p w14:paraId="2F560522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120FAA3E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02CB89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14:paraId="4C473DC1" w14:textId="77777777" w:rsidR="009F55B0" w:rsidRPr="00712F54" w:rsidRDefault="00712F54" w:rsidP="0035730C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  <w:r w:rsidR="00414716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r w:rsidR="00414716">
        <w:rPr>
          <w:rFonts w:ascii="Times New Roman" w:hAnsi="Times New Roman" w:cs="Times New Roman"/>
          <w:sz w:val="24"/>
          <w:szCs w:val="24"/>
        </w:rPr>
        <w:t>по</w:t>
      </w:r>
      <w:r w:rsidRPr="00712F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14716">
        <w:rPr>
          <w:rFonts w:ascii="Times New Roman" w:hAnsi="Times New Roman" w:cs="Times New Roman"/>
          <w:sz w:val="24"/>
          <w:szCs w:val="24"/>
        </w:rPr>
        <w:t>му</w:t>
      </w:r>
      <w:r w:rsidRPr="00712F5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14716">
        <w:rPr>
          <w:rFonts w:ascii="Times New Roman" w:hAnsi="Times New Roman" w:cs="Times New Roman"/>
          <w:sz w:val="24"/>
          <w:szCs w:val="24"/>
        </w:rPr>
        <w:t>ю</w:t>
      </w:r>
      <w:r w:rsidR="00F643A6">
        <w:rPr>
          <w:rFonts w:ascii="Times New Roman" w:hAnsi="Times New Roman" w:cs="Times New Roman"/>
          <w:sz w:val="24"/>
          <w:szCs w:val="24"/>
        </w:rPr>
        <w:t xml:space="preserve"> </w:t>
      </w:r>
      <w:r w:rsidR="0035730C" w:rsidRPr="0035730C">
        <w:rPr>
          <w:rFonts w:ascii="Times New Roman" w:hAnsi="Times New Roman" w:cs="Times New Roman"/>
          <w:sz w:val="24"/>
          <w:szCs w:val="24"/>
        </w:rPr>
        <w:t>на     автомобильном       транспорте,      городском      наземном  электрическом транспорте  и  в дорожном хозяйстве</w:t>
      </w:r>
      <w:r w:rsidRPr="00712F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712F54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712F54">
        <w:rPr>
          <w:rFonts w:ascii="Times New Roman" w:hAnsi="Times New Roman" w:cs="Times New Roman"/>
          <w:sz w:val="24"/>
          <w:szCs w:val="24"/>
        </w:rPr>
        <w:t xml:space="preserve">      городское      поселение»</w:t>
      </w:r>
      <w:r w:rsidR="00776AFB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на 202</w:t>
      </w:r>
      <w:r w:rsidR="00430072">
        <w:rPr>
          <w:rFonts w:ascii="Times New Roman" w:hAnsi="Times New Roman" w:cs="Times New Roman"/>
          <w:sz w:val="24"/>
          <w:szCs w:val="24"/>
        </w:rPr>
        <w:t>3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419000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233AD4" w14:textId="77777777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18949D87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6BF499" w14:textId="77777777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0093600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0D7F391" w14:textId="77777777" w:rsidR="009F55B0" w:rsidRPr="0035730C" w:rsidRDefault="009F55B0" w:rsidP="0035730C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муниципальную программу 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41471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</w:t>
      </w:r>
      <w:r w:rsidR="0041471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 w:rsidR="0041471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643A6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730C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«</w:t>
      </w:r>
      <w:proofErr w:type="spellStart"/>
      <w:r w:rsidR="001544AF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43007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2F54" w:rsidRPr="0035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67A7C14A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29AF2164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A0D1E5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AA10C7E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69107E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AA9FFF" w14:textId="77777777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08C8B489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16C29668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10D4D2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14:paraId="1AC1493E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14:paraId="042397E8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</w:t>
      </w:r>
    </w:p>
    <w:p w14:paraId="64876497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14:paraId="392ACF5F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14:paraId="3A62332C" w14:textId="77777777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14:paraId="6451F9A5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E326E7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20583E57" w14:textId="77777777" w:rsidR="006821C1" w:rsidRDefault="006821C1" w:rsidP="00F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proofErr w:type="spellEnd"/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43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745C61F3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69905" w14:textId="77777777" w:rsidR="006821C1" w:rsidRPr="006821C1" w:rsidRDefault="006821C1" w:rsidP="006821C1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3EC92477" w14:textId="77777777" w:rsidR="006821C1" w:rsidRDefault="006821C1" w:rsidP="00D349D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Программа профилактики рисков причинения вреда (ущерба) охраняемым законом ценностям (далее - Программа профилактики)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представляет собой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систему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мероприятий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направленных на </w:t>
      </w:r>
      <w:r w:rsidR="006D7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57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proofErr w:type="spellEnd"/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области.</w:t>
      </w:r>
    </w:p>
    <w:p w14:paraId="4588C64B" w14:textId="77777777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B2BF5A7" w14:textId="77777777" w:rsidR="006821C1" w:rsidRDefault="006821C1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контроля</w:t>
      </w:r>
      <w:r w:rsidR="00EC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07BC94E" w14:textId="77777777" w:rsidR="00E3784F" w:rsidRPr="006821C1" w:rsidRDefault="00E3784F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7E693AC" w14:textId="77777777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="00EC1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57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администрацией муниципального образования «</w:t>
      </w:r>
      <w:proofErr w:type="spellStart"/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proofErr w:type="spellEnd"/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(далее – контрольный орган).</w:t>
      </w:r>
    </w:p>
    <w:p w14:paraId="23BBFB43" w14:textId="77777777" w:rsidR="00D13D71" w:rsidRPr="00D13D71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7DA301A4" w14:textId="77777777" w:rsidR="00D13D71" w:rsidRPr="00D13D71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дорог:</w:t>
      </w:r>
    </w:p>
    <w:p w14:paraId="7182FBA4" w14:textId="77777777" w:rsidR="00D13D71" w:rsidRPr="00D13D71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к эксплуатации объектов дорожного сервиса, размещенных в полосах </w:t>
      </w: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отвода и (или) придорожных полосах автомобильных дорог общего пользования;</w:t>
      </w:r>
    </w:p>
    <w:p w14:paraId="48FCC793" w14:textId="77777777" w:rsidR="00D13D71" w:rsidRPr="00D13D71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4813C21" w14:textId="77777777" w:rsidR="00D13D71" w:rsidRPr="00D13D71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CEC7CC8" w14:textId="77777777" w:rsidR="00D13D71" w:rsidRPr="00D13D71" w:rsidRDefault="00D13D71" w:rsidP="00D13D71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3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77BC05F" w14:textId="77777777" w:rsidR="00D13D71" w:rsidRPr="00D13D71" w:rsidRDefault="00D13D71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18FF3CD" w14:textId="77777777" w:rsidR="00BF39D8" w:rsidRDefault="00BF39D8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задачи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программы профилактики рисков</w:t>
      </w:r>
    </w:p>
    <w:p w14:paraId="5A88B98A" w14:textId="77777777" w:rsidR="001708AA" w:rsidRDefault="00336D41" w:rsidP="00394D42">
      <w:pPr>
        <w:pStyle w:val="ConsPlusNormal"/>
        <w:widowControl/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Настоящая Программа разработана на 202</w:t>
      </w:r>
      <w:r w:rsidR="004300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и определяет цели, задачи и порядок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осуществления администрацией </w:t>
      </w:r>
      <w:bookmarkStart w:id="0" w:name="_Hlk94177454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proofErr w:type="spellEnd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</w:t>
      </w:r>
      <w:bookmarkEnd w:id="0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4A42DA91" w14:textId="77777777" w:rsidR="00394D42" w:rsidRPr="001708AA" w:rsidRDefault="00394D42" w:rsidP="001708AA">
      <w:pPr>
        <w:pStyle w:val="ConsPlusNormal"/>
        <w:widowControl/>
        <w:suppressAutoHyphens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336D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Целями реализации программы являются:</w:t>
      </w:r>
    </w:p>
    <w:p w14:paraId="01C7DB0D" w14:textId="77777777" w:rsidR="00BF39D8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B2B2430" w14:textId="77777777" w:rsidR="00394D42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118348E" w14:textId="77777777" w:rsidR="00394D42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48A52ABD" w14:textId="77777777" w:rsidR="00900E57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подконтрольных субъектов</w:t>
      </w:r>
      <w:r w:rsidR="00620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36577F2" w14:textId="77777777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необходимо решение следующих задач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6B725E0" w14:textId="77777777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1B34ED9A" w14:textId="77777777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Проведение профилактических мероприятий, напр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вленных на предотвращение причинения вреда охраняемым законом ценностям.</w:t>
      </w:r>
    </w:p>
    <w:p w14:paraId="588BDDA6" w14:textId="77777777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08C305B2" w14:textId="77777777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доступности информации об обязательных требованиях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необходимых мерах по их исполнению</w:t>
      </w:r>
    </w:p>
    <w:p w14:paraId="3CBE2FB7" w14:textId="77777777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Определение перечня видов и сбор статистических данных, не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бходимых для организации профилактической работы.</w:t>
      </w:r>
    </w:p>
    <w:p w14:paraId="67396635" w14:textId="77777777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2DA38" w14:textId="77777777" w:rsidR="00336D41" w:rsidRDefault="00E3784F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36D41" w:rsidRPr="00336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0E4A5D74" w14:textId="77777777" w:rsidR="00336D41" w:rsidRDefault="00336D41" w:rsidP="00336D41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EFED14" w14:textId="77777777" w:rsidR="00336D41" w:rsidRPr="00A40D46" w:rsidRDefault="00336D41" w:rsidP="00A40D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46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нтроля </w:t>
      </w:r>
      <w:r w:rsidR="0035730C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 о муниципальном контроле </w:t>
      </w:r>
      <w:r w:rsidR="0035730C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7066EC1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7CD1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4A8A7BF8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DC2BDA6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72F25A00" w14:textId="77777777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73A3E4" w14:textId="77777777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40D46" w14:paraId="2C623404" w14:textId="77777777" w:rsidTr="00A40D46">
        <w:tc>
          <w:tcPr>
            <w:tcW w:w="846" w:type="dxa"/>
          </w:tcPr>
          <w:p w14:paraId="2D633F44" w14:textId="77777777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6" w:type="dxa"/>
          </w:tcPr>
          <w:p w14:paraId="537EDA96" w14:textId="77777777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2" w:type="dxa"/>
          </w:tcPr>
          <w:p w14:paraId="44947FE3" w14:textId="77777777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0FFB07AD" w14:textId="77777777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40D46" w14:paraId="56957C60" w14:textId="77777777" w:rsidTr="00A40D46">
        <w:tc>
          <w:tcPr>
            <w:tcW w:w="846" w:type="dxa"/>
          </w:tcPr>
          <w:p w14:paraId="4E7251D2" w14:textId="77777777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12B9D35D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7DEE43BD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тексты нормативных правовых актов, </w:t>
            </w: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регулирующих осуществление государственного контроля (надзора), муниципального контроля;</w:t>
            </w:r>
          </w:p>
          <w:p w14:paraId="38A9A944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5FCF5611" w14:textId="77777777" w:rsid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3025A524" w14:textId="77777777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течении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72" w:type="dxa"/>
          </w:tcPr>
          <w:p w14:paraId="2F3D1D30" w14:textId="77777777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лицо, уполномоченн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муниципальный контроль в соответствии с должностной инструкцией</w:t>
            </w:r>
          </w:p>
        </w:tc>
      </w:tr>
      <w:tr w:rsidR="00995148" w14:paraId="768EFF94" w14:textId="77777777" w:rsidTr="00A40D46">
        <w:tc>
          <w:tcPr>
            <w:tcW w:w="846" w:type="dxa"/>
          </w:tcPr>
          <w:p w14:paraId="3FD142B8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14:paraId="59F9707F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проведения муниципального контроля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доклада с результатами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 и анализа данных о проведенных контрольных мероприятиях и их результатах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публичным обсуждением проекта доклада.</w:t>
            </w:r>
          </w:p>
        </w:tc>
        <w:tc>
          <w:tcPr>
            <w:tcW w:w="2372" w:type="dxa"/>
          </w:tcPr>
          <w:p w14:paraId="515DA84E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D76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следующего года.</w:t>
            </w:r>
          </w:p>
        </w:tc>
        <w:tc>
          <w:tcPr>
            <w:tcW w:w="2372" w:type="dxa"/>
          </w:tcPr>
          <w:p w14:paraId="110E8EF5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995148" w14:paraId="54813867" w14:textId="77777777" w:rsidTr="00A40D46">
        <w:tc>
          <w:tcPr>
            <w:tcW w:w="846" w:type="dxa"/>
          </w:tcPr>
          <w:p w14:paraId="66EFC1E8" w14:textId="77777777" w:rsidR="00995148" w:rsidRDefault="00E3784F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14:paraId="16EEC5EA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612B534F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5627EB78" w14:textId="7777777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уполномоченное осуществлять муниципальный контроль в соответствии с 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должностной инструкцией</w:t>
            </w:r>
          </w:p>
        </w:tc>
      </w:tr>
      <w:tr w:rsidR="00A40D46" w14:paraId="27A5B197" w14:textId="77777777" w:rsidTr="00A40D46">
        <w:tc>
          <w:tcPr>
            <w:tcW w:w="846" w:type="dxa"/>
          </w:tcPr>
          <w:p w14:paraId="7C5DB123" w14:textId="77777777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6" w:type="dxa"/>
          </w:tcPr>
          <w:p w14:paraId="3161973C" w14:textId="77777777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372" w:type="dxa"/>
          </w:tcPr>
          <w:p w14:paraId="07F394AB" w14:textId="77777777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269B1C9E" w14:textId="77777777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590FF089" w14:textId="77777777" w:rsidTr="00A40D46">
        <w:tc>
          <w:tcPr>
            <w:tcW w:w="846" w:type="dxa"/>
          </w:tcPr>
          <w:p w14:paraId="1A9ABFAE" w14:textId="77777777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14:paraId="3DB8372D" w14:textId="77777777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5F297F54" w14:textId="77777777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5606AC61" w14:textId="77777777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538B95CE" w14:textId="77777777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FED81A" w14:textId="77777777" w:rsidR="00BF39D8" w:rsidRDefault="00BF39D8" w:rsidP="00A40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5363C" w14:textId="77777777" w:rsidR="009913D7" w:rsidRDefault="00E3784F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5.Показатель результативности и эффективности программы профилактики рисков причинения вреда</w:t>
      </w:r>
    </w:p>
    <w:p w14:paraId="0DEE7F01" w14:textId="77777777" w:rsidR="003763DB" w:rsidRPr="003763DB" w:rsidRDefault="003763DB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8B0FB9" w14:textId="77777777" w:rsidR="00D73196" w:rsidRDefault="00D76A5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результативности и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следующие показатели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EE6F531" w14:textId="77777777" w:rsidR="001E5F79" w:rsidRDefault="001E5F79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90922" w14:textId="77777777" w:rsidR="001E5F79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7BC016E5" w14:textId="77777777" w:rsidR="001E5F79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в объеме контрольных мероприятий. 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проведенных профилактических мероприятий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 количеству проведенных контрольных мероприятий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. Ожидается ежегодный рост данного показателя.</w:t>
      </w:r>
    </w:p>
    <w:p w14:paraId="133B3C37" w14:textId="77777777" w:rsidR="00BC3595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81C88B" w14:textId="77777777" w:rsidR="00BC3595" w:rsidRPr="00CE155D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3595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AB18" w14:textId="77777777" w:rsidR="00A933BF" w:rsidRDefault="00A933BF" w:rsidP="00B70C2C">
      <w:pPr>
        <w:spacing w:after="0" w:line="240" w:lineRule="auto"/>
      </w:pPr>
      <w:r>
        <w:separator/>
      </w:r>
    </w:p>
  </w:endnote>
  <w:endnote w:type="continuationSeparator" w:id="0">
    <w:p w14:paraId="3D5AF93A" w14:textId="77777777" w:rsidR="00A933BF" w:rsidRDefault="00A933B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699F" w14:textId="77777777" w:rsidR="00A933BF" w:rsidRDefault="00A933BF" w:rsidP="00B70C2C">
      <w:pPr>
        <w:spacing w:after="0" w:line="240" w:lineRule="auto"/>
      </w:pPr>
      <w:r>
        <w:separator/>
      </w:r>
    </w:p>
  </w:footnote>
  <w:footnote w:type="continuationSeparator" w:id="0">
    <w:p w14:paraId="4944EF6A" w14:textId="77777777" w:rsidR="00A933BF" w:rsidRDefault="00A933BF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B3E51"/>
    <w:rsid w:val="000F0B46"/>
    <w:rsid w:val="0010486C"/>
    <w:rsid w:val="00105416"/>
    <w:rsid w:val="00111F83"/>
    <w:rsid w:val="00112001"/>
    <w:rsid w:val="00124488"/>
    <w:rsid w:val="0012661B"/>
    <w:rsid w:val="0014698F"/>
    <w:rsid w:val="00146AC4"/>
    <w:rsid w:val="001544AF"/>
    <w:rsid w:val="001631A2"/>
    <w:rsid w:val="001708AA"/>
    <w:rsid w:val="00174934"/>
    <w:rsid w:val="001A2DCA"/>
    <w:rsid w:val="001E5F79"/>
    <w:rsid w:val="00213695"/>
    <w:rsid w:val="00216052"/>
    <w:rsid w:val="0022435C"/>
    <w:rsid w:val="00243093"/>
    <w:rsid w:val="0026134C"/>
    <w:rsid w:val="00261EF1"/>
    <w:rsid w:val="00267BB1"/>
    <w:rsid w:val="00283C40"/>
    <w:rsid w:val="00293733"/>
    <w:rsid w:val="00294BC5"/>
    <w:rsid w:val="002E5CBA"/>
    <w:rsid w:val="00315CDA"/>
    <w:rsid w:val="00336D41"/>
    <w:rsid w:val="00356EDC"/>
    <w:rsid w:val="0035730C"/>
    <w:rsid w:val="00357E52"/>
    <w:rsid w:val="00360B96"/>
    <w:rsid w:val="003616E3"/>
    <w:rsid w:val="003763DB"/>
    <w:rsid w:val="003764EB"/>
    <w:rsid w:val="00384159"/>
    <w:rsid w:val="00394D42"/>
    <w:rsid w:val="003B4325"/>
    <w:rsid w:val="003C0012"/>
    <w:rsid w:val="0041463C"/>
    <w:rsid w:val="00414716"/>
    <w:rsid w:val="00430072"/>
    <w:rsid w:val="00433DB1"/>
    <w:rsid w:val="00445854"/>
    <w:rsid w:val="00461D5F"/>
    <w:rsid w:val="00482838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12704"/>
    <w:rsid w:val="006129DB"/>
    <w:rsid w:val="0062030C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E52A3"/>
    <w:rsid w:val="007F5676"/>
    <w:rsid w:val="00801606"/>
    <w:rsid w:val="00812A28"/>
    <w:rsid w:val="00821155"/>
    <w:rsid w:val="00832520"/>
    <w:rsid w:val="0089306C"/>
    <w:rsid w:val="008A486F"/>
    <w:rsid w:val="008E3068"/>
    <w:rsid w:val="008E5EC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0D46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33BF"/>
    <w:rsid w:val="00A94D98"/>
    <w:rsid w:val="00AA0687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44F0"/>
    <w:rsid w:val="00BC3595"/>
    <w:rsid w:val="00BE2F5F"/>
    <w:rsid w:val="00BE51E2"/>
    <w:rsid w:val="00BF39D8"/>
    <w:rsid w:val="00BF766F"/>
    <w:rsid w:val="00C002CB"/>
    <w:rsid w:val="00C079ED"/>
    <w:rsid w:val="00C1434A"/>
    <w:rsid w:val="00C23B21"/>
    <w:rsid w:val="00C2454B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C2E06"/>
    <w:rsid w:val="00CC410D"/>
    <w:rsid w:val="00CE155D"/>
    <w:rsid w:val="00CE5FD5"/>
    <w:rsid w:val="00CE74CE"/>
    <w:rsid w:val="00CF3EE1"/>
    <w:rsid w:val="00D13D71"/>
    <w:rsid w:val="00D17AC3"/>
    <w:rsid w:val="00D26E26"/>
    <w:rsid w:val="00D349D0"/>
    <w:rsid w:val="00D432A3"/>
    <w:rsid w:val="00D4634F"/>
    <w:rsid w:val="00D51B50"/>
    <w:rsid w:val="00D64614"/>
    <w:rsid w:val="00D73196"/>
    <w:rsid w:val="00D74088"/>
    <w:rsid w:val="00D76A55"/>
    <w:rsid w:val="00D864B8"/>
    <w:rsid w:val="00DA0212"/>
    <w:rsid w:val="00DA4322"/>
    <w:rsid w:val="00DA538F"/>
    <w:rsid w:val="00DA640F"/>
    <w:rsid w:val="00DE0D93"/>
    <w:rsid w:val="00DE5C6C"/>
    <w:rsid w:val="00E00492"/>
    <w:rsid w:val="00E02425"/>
    <w:rsid w:val="00E04B1C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A0A21"/>
    <w:rsid w:val="00EC137C"/>
    <w:rsid w:val="00EC568C"/>
    <w:rsid w:val="00ED0545"/>
    <w:rsid w:val="00EE0593"/>
    <w:rsid w:val="00EE319D"/>
    <w:rsid w:val="00EF44F8"/>
    <w:rsid w:val="00F01456"/>
    <w:rsid w:val="00F02844"/>
    <w:rsid w:val="00F15954"/>
    <w:rsid w:val="00F279DB"/>
    <w:rsid w:val="00F34B13"/>
    <w:rsid w:val="00F41E4C"/>
    <w:rsid w:val="00F643A6"/>
    <w:rsid w:val="00F862B1"/>
    <w:rsid w:val="00FA0BBB"/>
    <w:rsid w:val="00FA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70D7"/>
  <w15:docId w15:val="{A5A01D9C-EE63-467D-95EF-AF4E8DC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ED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nsPlusNormal1">
    <w:name w:val="ConsPlusNormal1"/>
    <w:locked/>
    <w:rsid w:val="00D13D71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13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D7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7449-BFE6-4C1E-BA82-443DCA79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 Володина</cp:lastModifiedBy>
  <cp:revision>2</cp:revision>
  <cp:lastPrinted>2022-02-04T12:19:00Z</cp:lastPrinted>
  <dcterms:created xsi:type="dcterms:W3CDTF">2022-10-07T11:26:00Z</dcterms:created>
  <dcterms:modified xsi:type="dcterms:W3CDTF">2022-10-07T11:26:00Z</dcterms:modified>
</cp:coreProperties>
</file>