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A9" w:rsidRDefault="00EA68A9" w:rsidP="00EA68A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Выбираем электронную трудовую книжку</w:t>
      </w:r>
    </w:p>
    <w:p w:rsidR="00EA68A9" w:rsidRDefault="00EA68A9" w:rsidP="00EA68A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 состоянию на 14 февраля 2020 года 11 566 работников выбрали электронную трудовую книжку.</w:t>
      </w:r>
    </w:p>
    <w:p w:rsidR="00EA68A9" w:rsidRDefault="00EA68A9" w:rsidP="00EA68A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Отделение ПФР сообщает, что именно столько человек перешли на новый формат трудовой книжки в Санкт-Петербурге и Ленинградской области.</w:t>
      </w:r>
    </w:p>
    <w:p w:rsidR="00EA68A9" w:rsidRDefault="00EA68A9" w:rsidP="00EA68A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тех, кто еще не принял решение, напоминаем о преимуществах электронной трудовой книжки:</w:t>
      </w:r>
    </w:p>
    <w:p w:rsidR="00EA68A9" w:rsidRDefault="00EA68A9" w:rsidP="00EA68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Удобный и быстрый доступ работников к информации о трудовой деятельности;</w:t>
      </w:r>
    </w:p>
    <w:p w:rsidR="00EA68A9" w:rsidRDefault="00EA68A9" w:rsidP="00EA68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Минимизация ошибочных, неточных и недостоверных сведений о трудовой деятельности;</w:t>
      </w:r>
    </w:p>
    <w:p w:rsidR="00EA68A9" w:rsidRDefault="00EA68A9" w:rsidP="00EA68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Дополнительные возможности дистанционного трудоустройства;</w:t>
      </w:r>
    </w:p>
    <w:p w:rsidR="00EA68A9" w:rsidRDefault="00EA68A9" w:rsidP="00EA68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Снижение издержек работодателей на приобретение, ведение и хранение бумажных трудовых книжек;</w:t>
      </w:r>
    </w:p>
    <w:p w:rsidR="00EA68A9" w:rsidRDefault="00EA68A9" w:rsidP="00EA68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Использование данных электронной трудовой книжки для получения государственных услуг;</w:t>
      </w:r>
    </w:p>
    <w:p w:rsidR="00EA68A9" w:rsidRDefault="00EA68A9" w:rsidP="00EA68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Новые возможности аналитической обработки данных о трудовой деятельности для работодателей и госорганов;</w:t>
      </w:r>
    </w:p>
    <w:p w:rsidR="00EA68A9" w:rsidRDefault="00EA68A9" w:rsidP="00EA68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Высокий уровень безопасности и сохранности данных.</w:t>
      </w:r>
    </w:p>
    <w:p w:rsidR="00EA68A9" w:rsidRDefault="00EA68A9" w:rsidP="00EA68A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Как уже сообщалось ранее, с 1 января 2020 года в Российской Федерации начался переход на электронные трудовые книжки. До 30 июня 2020 года включительно всем работодателям необходимо под роспись проинформировать работников о праве выбора формы трудовой книжки и принять до конца года соответствующее заявление о ее сохранении или переходе на электронную версию.</w:t>
      </w:r>
    </w:p>
    <w:p w:rsidR="00AF58C7" w:rsidRDefault="00EA68A9" w:rsidP="00EA68A9">
      <w:r>
        <w:rPr>
          <w:rFonts w:ascii="Tms Rmn" w:hAnsi="Tms Rmn" w:cs="Tms Rmn"/>
          <w:color w:val="000000"/>
          <w:sz w:val="24"/>
          <w:szCs w:val="24"/>
        </w:rPr>
        <w:t xml:space="preserve">Более подробная информация на официальном сайте ПФР: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http://www.pfrf.ru/etk</w:t>
        </w:r>
      </w:hyperlink>
    </w:p>
    <w:sectPr w:rsidR="00AF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6820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8A9"/>
    <w:rsid w:val="0073326B"/>
    <w:rsid w:val="00AF58C7"/>
    <w:rsid w:val="00EA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f.ru/et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3</cp:revision>
  <dcterms:created xsi:type="dcterms:W3CDTF">2020-02-18T11:32:00Z</dcterms:created>
  <dcterms:modified xsi:type="dcterms:W3CDTF">2020-02-18T11:32:00Z</dcterms:modified>
</cp:coreProperties>
</file>