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17" w:rsidRDefault="00950D49">
      <w:r>
        <w:t>Все о материнском капитале-2020: кому положены выплаты, когда и на что их можно потратить.</w:t>
      </w:r>
      <w:r>
        <w:br/>
      </w:r>
      <w:r>
        <w:br/>
        <w:t>Проактивное оформление сертификата на материнский капитал</w:t>
      </w:r>
      <w:r>
        <w:br/>
      </w:r>
      <w:r>
        <w:br/>
        <w:t>Чтобы семьи не только быстрее получали материнский капитал, но и не тратили усилия на его оформление, начиная с 15 апреля 2020 года Пенсионный фонд приступил к проактивной выдаче сертификатов МСК. Это означает, что после появления ребенка материнский капитал будет оформлен автоматически и семья сможет приступить к распоряжению средствами, не обращаясь за самим сертификатом. Все необходимое для этого Пенсионный фонд сделает самостоятельно.</w:t>
      </w:r>
      <w:r>
        <w:br/>
      </w:r>
      <w:r>
        <w:br/>
        <w:t>Сведения о появлении ребенка, дающего право на материнский капитал, автоматически поступают в ПФР из государственного реестра записей актов гражданского состояния.</w:t>
      </w:r>
      <w:r>
        <w:br/>
      </w:r>
      <w:r>
        <w:br/>
        <w:t>Для семей с приемными детьми сохраняется прежний заявительный порядок оформления сертификата, поскольку сведения об усыновлении может представить только сами приемные родители.</w:t>
      </w:r>
      <w:r>
        <w:br/>
      </w:r>
      <w:r>
        <w:br/>
        <w:t>Как узнать, назначен ли вам материнский капитал?</w:t>
      </w:r>
      <w:r>
        <w:br/>
      </w:r>
      <w:r>
        <w:br/>
        <w:t>Если с момента рождения ребенка, дающего право на материнский капитал, гражданин не обращался в клиентские службы ПФР с заявлением о выдаче сертификата, необходимо сначала проверить, возможно, Пенсионный фонд уже назначил его проактивно.</w:t>
      </w:r>
      <w:r>
        <w:br/>
      </w:r>
      <w:r>
        <w:br/>
        <w:t xml:space="preserve">Сведения о материнском капитале отражаются в мобильном приложении ПФР. Скачать приложение можно в GooglePlay или App Store бесплатно. Чтобы войти в приложение ПФР необходимо ввести логи и пароль от учетной записи на портале Госуслуги.ру. В приложении на главной странице можно сразу увидеть страховой стаж и назначенный материнский капитал. </w:t>
      </w:r>
      <w:r>
        <w:br/>
      </w:r>
      <w:r>
        <w:br/>
        <w:t>Как заказать справку о размере материнского капитала?</w:t>
      </w:r>
      <w:r>
        <w:br/>
      </w:r>
      <w:r>
        <w:br/>
        <w:t>Справка о размере материнского капитала, как правило, необходима тем, кто подает документы на распоряжение средствами маткапитала. Ее так же можно заказать в мобильном приложении ПФР. Для этого необходимо выбрать раздел «Заказ документов», затем выбрать регион, районное управление ПФР, вид документа. Затем необходимо выбрать удобную дату приема, и забрать готовую справку в Управлении ПФР вашего района. В течение 5 рабочих дней справка будет готова.</w:t>
      </w:r>
      <w:r>
        <w:br/>
      </w:r>
      <w:r>
        <w:br/>
        <w:t>Размер материнского капитала в 2020 году</w:t>
      </w:r>
      <w:r>
        <w:br/>
      </w:r>
      <w:r>
        <w:br/>
        <w:t>Напомним, что с нынешнего года круг получателей материнского капитала расширился. Право на материнский капитал в размере 466 617 рублей имеют семьи, в которых первенец рожден или усыновлен начиная с 1 января 2020 года.</w:t>
      </w:r>
      <w:r>
        <w:br/>
      </w:r>
      <w:r>
        <w:br/>
        <w:t>Для семей, в которых с 2020 года появился второй ребенок, материнский капитал дополнительно увеличивается на 150 тыс. рублей и составляет 616 617 рублей.</w:t>
      </w:r>
      <w:r>
        <w:br/>
      </w:r>
      <w:r>
        <w:br/>
        <w:t xml:space="preserve">Такая же сумма полагается за третьего и всех последующих детей, рожденных или усыновленных </w:t>
      </w:r>
      <w:r>
        <w:lastRenderedPageBreak/>
        <w:t>с 2020 года, если ранее у семьи не было права на материнский капитал. Например, если первые два ребенка родились до 2007 года, до введения материнского капитала.</w:t>
      </w:r>
      <w:r>
        <w:br/>
      </w:r>
      <w:r>
        <w:br/>
        <w:t>Важно: Если размер материнского капитала, который отражен в мобильном приложении ПФР, не соответствует (например, если в 2020 году родился второй ребенок и гражданину положен материнский капитал в размере 616617 руб, а в приложении указано 466617 руб), необходимо обратиться в Управление ПФР с документами – свидетельство о рождении детей, СНИЛС.</w:t>
      </w:r>
      <w:r>
        <w:br/>
      </w:r>
      <w:r>
        <w:br/>
        <w:t>Направления распоряжения средствами материнского капитала</w:t>
      </w:r>
      <w:r>
        <w:br/>
      </w:r>
      <w:r>
        <w:br/>
        <w:t>Улучшение жилищных условий</w:t>
      </w:r>
      <w:r>
        <w:br/>
      </w:r>
      <w:r>
        <w:br/>
        <w:t>- без учета возраста ребенка, с рождением которого появилось право на материнский капитал, средства можно направить на первоначальный взнос по ипотеке, погашение ипотечных кредитов</w:t>
      </w:r>
      <w:r>
        <w:br/>
      </w:r>
      <w:r>
        <w:br/>
        <w:t>- после 3-летия ребенка средства можно направить на приобретение жилья по договору купли-продажи, строительство жилья.</w:t>
      </w:r>
      <w:r>
        <w:br/>
      </w:r>
      <w:r>
        <w:br/>
        <w:t>Оплата образовательных услуг</w:t>
      </w:r>
      <w:r>
        <w:br/>
      </w:r>
      <w:r>
        <w:br/>
        <w:t>- средствами материнского капитала, не дожидаясь трёхлетия ребенка так же можно направить на дошкольное образование (ясли, детский сад),</w:t>
      </w:r>
      <w:r>
        <w:br/>
      </w:r>
      <w:r>
        <w:br/>
        <w:t>- оплату обучения в ВУЗах или ССУЗах, оплату проживания в общежитии.</w:t>
      </w:r>
      <w:r>
        <w:br/>
      </w:r>
      <w:r>
        <w:br/>
        <w:t>Так же средства материнского капитала можно направить на приобретение товаров и услуг для социальной адаптации детей-инвалидов;</w:t>
      </w:r>
      <w:r>
        <w:br/>
      </w:r>
      <w:r>
        <w:br/>
        <w:t>Накопительную пенсию матери;</w:t>
      </w:r>
      <w:r>
        <w:br/>
      </w:r>
      <w:r>
        <w:br/>
        <w:t>Оформить ежемесячную выплату из средств материнского капитала. Она полагается семьям, совокупный доход, в которых не превышает суммы двух прожиточных минимумов на одного члена семьи.</w:t>
      </w:r>
      <w:r>
        <w:br/>
      </w:r>
      <w:r>
        <w:br/>
        <w:t xml:space="preserve">Подробную информацию по каждому направления распоряжения средствами материнского капитала можно найти на сайте ПФР </w:t>
      </w:r>
      <w:hyperlink r:id="rId4" w:tgtFrame="_blank" w:history="1">
        <w:r>
          <w:rPr>
            <w:rStyle w:val="a3"/>
          </w:rPr>
          <w:t>www.pfrf.ru</w:t>
        </w:r>
      </w:hyperlink>
    </w:p>
    <w:sectPr w:rsidR="00EB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0D49"/>
    <w:rsid w:val="00950D49"/>
    <w:rsid w:val="00EB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D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pfrf.ru&amp;post=-184475599_142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2020-09-01T11:52:00Z</dcterms:created>
  <dcterms:modified xsi:type="dcterms:W3CDTF">2020-09-01T11:52:00Z</dcterms:modified>
</cp:coreProperties>
</file>