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C6A2" w14:textId="77777777" w:rsidR="003E10E2" w:rsidRDefault="003E10E2" w:rsidP="003E10E2">
      <w:pPr>
        <w:jc w:val="right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Р О Е К Т </w:t>
      </w:r>
    </w:p>
    <w:p w14:paraId="47940F15" w14:textId="77777777" w:rsidR="00121D48" w:rsidRDefault="0000281A" w:rsidP="006610E0">
      <w:pPr>
        <w:ind w:left="1440"/>
        <w:jc w:val="right"/>
        <w:rPr>
          <w:rFonts w:ascii="Times New Roman" w:hAnsi="Times New Roman"/>
        </w:rPr>
      </w:pPr>
      <w:r w:rsidRPr="00121D48">
        <w:rPr>
          <w:rFonts w:ascii="Times New Roman" w:hAnsi="Times New Roman"/>
          <w:b/>
        </w:rPr>
        <w:tab/>
      </w:r>
      <w:r w:rsidR="00153C23" w:rsidRPr="00121D48">
        <w:rPr>
          <w:rFonts w:ascii="Times New Roman" w:hAnsi="Times New Roman"/>
          <w:b/>
        </w:rPr>
        <w:t xml:space="preserve">               </w:t>
      </w:r>
    </w:p>
    <w:p w14:paraId="161383B4" w14:textId="17EFE759" w:rsidR="00E177C4" w:rsidRDefault="00121D48" w:rsidP="00121D48">
      <w:pPr>
        <w:ind w:left="1440"/>
      </w:pPr>
      <w:r>
        <w:rPr>
          <w:rFonts w:ascii="Times New Roman" w:hAnsi="Times New Roman"/>
        </w:rPr>
        <w:t xml:space="preserve">                                                </w:t>
      </w:r>
      <w:r w:rsidR="00184E4E" w:rsidRPr="00B93672">
        <w:rPr>
          <w:noProof/>
        </w:rPr>
        <w:drawing>
          <wp:inline distT="0" distB="0" distL="0" distR="0" wp14:anchorId="37B12437" wp14:editId="1FBFB0D7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5986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МУНИЦИПАЛЬНОЕ ОБРАЗОВАНИЕ</w:t>
      </w:r>
    </w:p>
    <w:p w14:paraId="596727F2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«МУРИНСКОЕ ГОРОДСКОЕ ПОСЕЛЕНИЕ»</w:t>
      </w:r>
    </w:p>
    <w:p w14:paraId="65744694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ВСЕВОЛОЖСКОГО МУНИЦИПАЛЬНОГО РАЙОНА</w:t>
      </w:r>
    </w:p>
    <w:p w14:paraId="38C48989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ЛЕНИНГРАДСКОЙ ОБЛАСТИ</w:t>
      </w:r>
    </w:p>
    <w:p w14:paraId="66DD2A94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DB7597D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СОВЕТ ДЕПУТАТОВ ЧЕТВЕРТОГО СОЗЫВА</w:t>
      </w:r>
    </w:p>
    <w:p w14:paraId="0DF0F591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0097764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РЕШЕНИЕ</w:t>
      </w:r>
    </w:p>
    <w:p w14:paraId="36362E9D" w14:textId="77777777" w:rsidR="00E177C4" w:rsidRPr="00835C77" w:rsidRDefault="00E177C4" w:rsidP="00E177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A71D77" w14:textId="3B3E4E87" w:rsidR="00E177C4" w:rsidRPr="00835C77" w:rsidRDefault="00E177C4" w:rsidP="00E177C4">
      <w:pPr>
        <w:pStyle w:val="LO-normal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8748A2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3E10E2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bookmarkStart w:id="0" w:name="_GoBack"/>
      <w:bookmarkEnd w:id="0"/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8748A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proofErr w:type="spellStart"/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Мурино</w:t>
      </w:r>
      <w:proofErr w:type="spellEnd"/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</w:p>
    <w:p w14:paraId="412255AB" w14:textId="77777777" w:rsidR="00E177C4" w:rsidRPr="00835C77" w:rsidRDefault="00E177C4" w:rsidP="00E177C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3D4920" w14:textId="77777777" w:rsidR="00E177C4" w:rsidRPr="002B3F34" w:rsidRDefault="00E177C4" w:rsidP="00F541FE">
      <w:pPr>
        <w:ind w:left="720" w:firstLine="0"/>
        <w:rPr>
          <w:color w:val="FFFFFF"/>
        </w:rPr>
      </w:pPr>
    </w:p>
    <w:p w14:paraId="132B3FD2" w14:textId="77777777" w:rsidR="00F43DBC" w:rsidRPr="00121D48" w:rsidRDefault="00B17ECB" w:rsidP="00C04C92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О</w:t>
      </w:r>
      <w:r w:rsidR="00796EF2" w:rsidRPr="00121D48">
        <w:rPr>
          <w:rFonts w:ascii="Times New Roman" w:hAnsi="Times New Roman"/>
          <w:bCs/>
          <w:sz w:val="28"/>
          <w:szCs w:val="28"/>
        </w:rPr>
        <w:t xml:space="preserve"> бюджете 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</w:p>
    <w:p w14:paraId="7D3C240B" w14:textId="77777777" w:rsidR="00A3446F" w:rsidRPr="00121D48" w:rsidRDefault="00107BDC" w:rsidP="00C04C92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«</w:t>
      </w:r>
      <w:r w:rsidR="005C4824" w:rsidRPr="00121D48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121D48">
        <w:rPr>
          <w:rFonts w:ascii="Times New Roman" w:hAnsi="Times New Roman"/>
          <w:bCs/>
          <w:sz w:val="28"/>
          <w:szCs w:val="28"/>
        </w:rPr>
        <w:t>городско</w:t>
      </w:r>
      <w:r w:rsidR="005C4824" w:rsidRPr="00121D48">
        <w:rPr>
          <w:rFonts w:ascii="Times New Roman" w:hAnsi="Times New Roman"/>
          <w:bCs/>
          <w:sz w:val="28"/>
          <w:szCs w:val="28"/>
        </w:rPr>
        <w:t>е</w:t>
      </w:r>
      <w:r w:rsidR="00DF2C2E" w:rsidRPr="00121D48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121D48">
        <w:rPr>
          <w:rFonts w:ascii="Times New Roman" w:hAnsi="Times New Roman"/>
          <w:bCs/>
          <w:sz w:val="28"/>
          <w:szCs w:val="28"/>
        </w:rPr>
        <w:t>»</w:t>
      </w:r>
      <w:r w:rsidR="00A3446F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073FA226" w14:textId="77777777" w:rsidR="00A3446F" w:rsidRPr="00121D48" w:rsidRDefault="00A3446F" w:rsidP="00C04C92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</w:t>
      </w:r>
    </w:p>
    <w:p w14:paraId="21073B6D" w14:textId="4275585F" w:rsidR="008748A2" w:rsidRDefault="00A3446F" w:rsidP="00C04C92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 </w:t>
      </w:r>
      <w:r w:rsidR="00121A1D" w:rsidRPr="00121D48">
        <w:rPr>
          <w:rFonts w:ascii="Times New Roman" w:hAnsi="Times New Roman"/>
          <w:bCs/>
          <w:sz w:val="28"/>
          <w:szCs w:val="28"/>
        </w:rPr>
        <w:t>на 20</w:t>
      </w:r>
      <w:r w:rsidR="002918DD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4</w:t>
      </w:r>
      <w:r w:rsidR="00AF6B95" w:rsidRPr="00121D48">
        <w:rPr>
          <w:rFonts w:ascii="Times New Roman" w:hAnsi="Times New Roman"/>
          <w:bCs/>
          <w:sz w:val="28"/>
          <w:szCs w:val="28"/>
        </w:rPr>
        <w:t xml:space="preserve"> год</w:t>
      </w:r>
      <w:r w:rsidR="00584F4B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381D5EC2" w14:textId="40276E2E" w:rsidR="00200763" w:rsidRPr="00121D48" w:rsidRDefault="00584F4B" w:rsidP="00C04C92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и на плановый период 20</w:t>
      </w:r>
      <w:r w:rsidR="005C4824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и 20</w:t>
      </w:r>
      <w:r w:rsidR="00C00C1F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6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годов</w:t>
      </w:r>
    </w:p>
    <w:p w14:paraId="59C8F94A" w14:textId="77777777" w:rsidR="00406ABD" w:rsidRPr="00121D48" w:rsidRDefault="00406ABD" w:rsidP="00C04C92">
      <w:pPr>
        <w:pStyle w:val="2"/>
        <w:rPr>
          <w:szCs w:val="28"/>
        </w:rPr>
      </w:pPr>
      <w:bookmarkStart w:id="1" w:name="_Toc164233559"/>
    </w:p>
    <w:p w14:paraId="0E106A4C" w14:textId="77777777" w:rsidR="00E177C4" w:rsidRPr="00121D48" w:rsidRDefault="00A3446F" w:rsidP="000B2C9D">
      <w:pPr>
        <w:pStyle w:val="2"/>
        <w:spacing w:line="276" w:lineRule="auto"/>
        <w:rPr>
          <w:b w:val="0"/>
          <w:szCs w:val="28"/>
        </w:rPr>
      </w:pPr>
      <w:r w:rsidRPr="00121D48">
        <w:rPr>
          <w:b w:val="0"/>
          <w:szCs w:val="28"/>
        </w:rPr>
        <w:t>Руководствуясь статьей 9 Бюджетного кодекса РФ, пунктом 1 части 1 статьи 15 и пунктом 2 части 10 статьи 35 Федерального закона от 06.10.2003 года №131-ФЗ «Об общих принципах организации местного самоуправления в Российской Федерации», советом депутатов</w:t>
      </w:r>
      <w:r w:rsidR="00E177C4" w:rsidRPr="00121D48">
        <w:rPr>
          <w:b w:val="0"/>
          <w:szCs w:val="28"/>
        </w:rPr>
        <w:t xml:space="preserve"> принято</w:t>
      </w:r>
    </w:p>
    <w:p w14:paraId="26CA93FE" w14:textId="77777777" w:rsidR="00564A06" w:rsidRPr="00121D48" w:rsidRDefault="00A3446F" w:rsidP="00C04C92">
      <w:pPr>
        <w:pStyle w:val="2"/>
        <w:rPr>
          <w:b w:val="0"/>
          <w:szCs w:val="28"/>
        </w:rPr>
      </w:pPr>
      <w:r w:rsidRPr="00121D48">
        <w:rPr>
          <w:b w:val="0"/>
          <w:szCs w:val="28"/>
        </w:rPr>
        <w:t xml:space="preserve"> </w:t>
      </w:r>
    </w:p>
    <w:p w14:paraId="449C3B75" w14:textId="77777777" w:rsidR="00C04C92" w:rsidRDefault="00C04C92" w:rsidP="00C04C92">
      <w:pPr>
        <w:pStyle w:val="2"/>
        <w:rPr>
          <w:sz w:val="27"/>
          <w:szCs w:val="27"/>
        </w:rPr>
      </w:pPr>
    </w:p>
    <w:p w14:paraId="38A1DC95" w14:textId="77777777" w:rsidR="00A3446F" w:rsidRPr="000B2C9D" w:rsidRDefault="00A3446F" w:rsidP="000B2C9D">
      <w:pPr>
        <w:pStyle w:val="2"/>
        <w:spacing w:line="276" w:lineRule="auto"/>
        <w:rPr>
          <w:szCs w:val="28"/>
        </w:rPr>
      </w:pPr>
      <w:r w:rsidRPr="000B2C9D">
        <w:rPr>
          <w:szCs w:val="28"/>
        </w:rPr>
        <w:t>РЕШ</w:t>
      </w:r>
      <w:r w:rsidR="00E177C4" w:rsidRPr="000B2C9D">
        <w:rPr>
          <w:szCs w:val="28"/>
        </w:rPr>
        <w:t>ЕНИЕ</w:t>
      </w:r>
      <w:r w:rsidRPr="000B2C9D">
        <w:rPr>
          <w:szCs w:val="28"/>
        </w:rPr>
        <w:t>:</w:t>
      </w:r>
    </w:p>
    <w:p w14:paraId="34981B3E" w14:textId="77777777" w:rsidR="00E177C4" w:rsidRPr="000B2C9D" w:rsidRDefault="00E177C4" w:rsidP="000B2C9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A59EE91" w14:textId="46FF35E6" w:rsidR="00796EF2" w:rsidRPr="000B2C9D" w:rsidRDefault="00796EF2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r w:rsidR="002817B3" w:rsidRPr="000B2C9D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C84A17" w:rsidRPr="000B2C9D">
        <w:rPr>
          <w:rFonts w:ascii="Times New Roman" w:hAnsi="Times New Roman"/>
          <w:b/>
          <w:bCs/>
          <w:sz w:val="28"/>
          <w:szCs w:val="28"/>
        </w:rPr>
        <w:t>»</w:t>
      </w:r>
      <w:r w:rsidR="008F09F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746C9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</w:t>
      </w:r>
      <w:r w:rsidR="00584F4B" w:rsidRPr="000B2C9D">
        <w:rPr>
          <w:rFonts w:ascii="Times New Roman" w:hAnsi="Times New Roman"/>
          <w:b/>
          <w:bCs/>
          <w:sz w:val="28"/>
          <w:szCs w:val="28"/>
        </w:rPr>
        <w:t>0</w:t>
      </w:r>
      <w:r w:rsidR="00C00C1F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2817B3" w:rsidRPr="000B2C9D">
        <w:rPr>
          <w:rFonts w:ascii="Times New Roman" w:hAnsi="Times New Roman"/>
          <w:b/>
          <w:bCs/>
          <w:sz w:val="28"/>
          <w:szCs w:val="28"/>
        </w:rPr>
        <w:t>.</w:t>
      </w:r>
    </w:p>
    <w:p w14:paraId="772210BB" w14:textId="32D45562" w:rsidR="00796EF2" w:rsidRPr="000B2C9D" w:rsidRDefault="00796EF2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" w:name="sub_101"/>
      <w:r w:rsidRPr="000B2C9D">
        <w:rPr>
          <w:rFonts w:ascii="Times New Roman" w:hAnsi="Times New Roman"/>
          <w:sz w:val="28"/>
          <w:szCs w:val="28"/>
        </w:rPr>
        <w:t xml:space="preserve"> 1. Утвердить основные характеристики бюджета </w:t>
      </w:r>
      <w:r w:rsidR="002817B3" w:rsidRPr="000B2C9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2817B3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F09F7"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D852D4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год:</w:t>
      </w:r>
    </w:p>
    <w:bookmarkEnd w:id="2"/>
    <w:p w14:paraId="70E8D0E3" w14:textId="0AE9C89E" w:rsidR="00796EF2" w:rsidRPr="000B2C9D" w:rsidRDefault="00796EF2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 w:rsidR="002817B3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8748A2">
        <w:rPr>
          <w:rFonts w:ascii="Times New Roman" w:hAnsi="Times New Roman"/>
          <w:sz w:val="28"/>
          <w:szCs w:val="28"/>
        </w:rPr>
        <w:t>691 682,1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EA29784" w14:textId="431445EE" w:rsidR="00796EF2" w:rsidRPr="000B2C9D" w:rsidRDefault="00796EF2" w:rsidP="000B2C9D">
      <w:pPr>
        <w:pStyle w:val="21"/>
        <w:spacing w:line="276" w:lineRule="auto"/>
        <w:ind w:firstLine="709"/>
      </w:pPr>
      <w:r w:rsidRPr="000B2C9D">
        <w:t xml:space="preserve"> общий объем расходов бюджета</w:t>
      </w:r>
      <w:r w:rsidR="002817B3" w:rsidRPr="000B2C9D">
        <w:t xml:space="preserve"> муниципального образования </w:t>
      </w:r>
      <w:r w:rsidR="008F09F7" w:rsidRPr="000B2C9D">
        <w:t>«</w:t>
      </w:r>
      <w:r w:rsidR="00A54E67" w:rsidRPr="000B2C9D">
        <w:rPr>
          <w:bCs/>
        </w:rPr>
        <w:t>Муринское</w:t>
      </w:r>
      <w:r w:rsidR="000445F6" w:rsidRPr="000B2C9D">
        <w:rPr>
          <w:bCs/>
        </w:rPr>
        <w:t xml:space="preserve"> </w:t>
      </w:r>
      <w:r w:rsidR="002918DD" w:rsidRPr="000B2C9D">
        <w:rPr>
          <w:bCs/>
        </w:rPr>
        <w:lastRenderedPageBreak/>
        <w:t>городское</w:t>
      </w:r>
      <w:r w:rsidR="000445F6" w:rsidRPr="000B2C9D">
        <w:rPr>
          <w:bCs/>
        </w:rPr>
        <w:t xml:space="preserve"> поселение</w:t>
      </w:r>
      <w:r w:rsidR="008F09F7" w:rsidRPr="000B2C9D">
        <w:t>»</w:t>
      </w:r>
      <w:r w:rsidR="0029618A" w:rsidRPr="000B2C9D">
        <w:rPr>
          <w:bCs/>
        </w:rPr>
        <w:t xml:space="preserve"> Всеволожского муниципального района Ленинградской области</w:t>
      </w:r>
      <w:r w:rsidRPr="000B2C9D">
        <w:t xml:space="preserve"> в сумме </w:t>
      </w:r>
      <w:r w:rsidR="008748A2">
        <w:t>726 415</w:t>
      </w:r>
      <w:r w:rsidR="006610E0">
        <w:t>,0</w:t>
      </w:r>
      <w:r w:rsidR="005774EF" w:rsidRPr="000B2C9D">
        <w:t xml:space="preserve"> </w:t>
      </w:r>
      <w:r w:rsidRPr="000B2C9D">
        <w:t>тысяч рублей;</w:t>
      </w:r>
    </w:p>
    <w:p w14:paraId="2E9B70F4" w14:textId="3E39612B" w:rsidR="00796EF2" w:rsidRPr="000B2C9D" w:rsidRDefault="00796EF2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дефицит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52079A" w:rsidRPr="000B2C9D">
        <w:rPr>
          <w:rFonts w:ascii="Times New Roman" w:hAnsi="Times New Roman"/>
          <w:bCs/>
          <w:sz w:val="28"/>
          <w:szCs w:val="28"/>
        </w:rPr>
        <w:t>Мурин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29618A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в сумме</w:t>
      </w:r>
      <w:r w:rsidR="00D9767E" w:rsidRPr="000B2C9D">
        <w:rPr>
          <w:rFonts w:ascii="Times New Roman" w:hAnsi="Times New Roman"/>
          <w:sz w:val="28"/>
          <w:szCs w:val="28"/>
        </w:rPr>
        <w:t xml:space="preserve"> </w:t>
      </w:r>
      <w:r w:rsidR="008748A2">
        <w:rPr>
          <w:rFonts w:ascii="Times New Roman" w:hAnsi="Times New Roman"/>
          <w:sz w:val="28"/>
          <w:szCs w:val="28"/>
        </w:rPr>
        <w:t>34 732,9</w:t>
      </w:r>
      <w:r w:rsidR="000B4BB0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1C491DDB" w14:textId="1C1E4505" w:rsidR="0029618A" w:rsidRPr="000B2C9D" w:rsidRDefault="0029618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 xml:space="preserve">»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746C9C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и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</w:t>
      </w:r>
      <w:r w:rsidR="005C1A8C">
        <w:rPr>
          <w:rFonts w:ascii="Times New Roman" w:hAnsi="Times New Roman"/>
          <w:sz w:val="28"/>
          <w:szCs w:val="28"/>
        </w:rPr>
        <w:t>ы</w:t>
      </w:r>
      <w:r w:rsidRPr="000B2C9D">
        <w:rPr>
          <w:rFonts w:ascii="Times New Roman" w:hAnsi="Times New Roman"/>
          <w:sz w:val="28"/>
          <w:szCs w:val="28"/>
        </w:rPr>
        <w:t>:</w:t>
      </w:r>
    </w:p>
    <w:p w14:paraId="3C0B0C89" w14:textId="05EB1931" w:rsidR="0029618A" w:rsidRPr="000B2C9D" w:rsidRDefault="0029618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4C5B40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685 352,3</w:t>
      </w:r>
      <w:r w:rsidRPr="000B2C9D">
        <w:rPr>
          <w:rFonts w:ascii="Times New Roman" w:hAnsi="Times New Roman"/>
          <w:sz w:val="28"/>
          <w:szCs w:val="28"/>
        </w:rPr>
        <w:t xml:space="preserve"> тысяч рублей и на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670 982,1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0EECC388" w14:textId="014BBE58" w:rsidR="0029618A" w:rsidRPr="000B2C9D" w:rsidRDefault="0029618A" w:rsidP="000B2C9D">
      <w:pPr>
        <w:pStyle w:val="21"/>
        <w:spacing w:line="276" w:lineRule="auto"/>
        <w:ind w:firstLine="709"/>
      </w:pPr>
      <w:r w:rsidRPr="000B2C9D">
        <w:t xml:space="preserve"> </w:t>
      </w:r>
      <w:proofErr w:type="gramStart"/>
      <w:r w:rsidRPr="000B2C9D">
        <w:t>общий объем расходов бюджета муниципального образования «</w:t>
      </w:r>
      <w:r w:rsidRPr="000B2C9D">
        <w:rPr>
          <w:bCs/>
        </w:rPr>
        <w:t xml:space="preserve">Муринское </w:t>
      </w:r>
      <w:r w:rsidR="002918DD" w:rsidRPr="000B2C9D">
        <w:rPr>
          <w:bCs/>
        </w:rPr>
        <w:t>городское</w:t>
      </w:r>
      <w:r w:rsidRPr="000B2C9D">
        <w:rPr>
          <w:bCs/>
        </w:rPr>
        <w:t xml:space="preserve"> поселение</w:t>
      </w:r>
      <w:r w:rsidRPr="000B2C9D">
        <w:t>»</w:t>
      </w:r>
      <w:r w:rsidRPr="000B2C9D">
        <w:rPr>
          <w:bCs/>
        </w:rPr>
        <w:t xml:space="preserve"> Всеволожского муниципального района Ленинградской области на 20</w:t>
      </w:r>
      <w:r w:rsidR="004C5B40" w:rsidRPr="000B2C9D">
        <w:rPr>
          <w:bCs/>
        </w:rPr>
        <w:t>2</w:t>
      </w:r>
      <w:r w:rsidR="008748A2">
        <w:rPr>
          <w:bCs/>
        </w:rPr>
        <w:t>5</w:t>
      </w:r>
      <w:r w:rsidRPr="000B2C9D">
        <w:rPr>
          <w:bCs/>
        </w:rPr>
        <w:t xml:space="preserve"> год</w:t>
      </w:r>
      <w:r w:rsidRPr="000B2C9D">
        <w:t xml:space="preserve"> в сумме </w:t>
      </w:r>
      <w:r w:rsidR="008748A2">
        <w:t>706 466,1</w:t>
      </w:r>
      <w:r w:rsidRPr="000B2C9D">
        <w:t xml:space="preserve"> тысяч </w:t>
      </w:r>
      <w:r w:rsidR="005C4824" w:rsidRPr="000B2C9D">
        <w:t>рублей,</w:t>
      </w:r>
      <w:r w:rsidR="00231F4F" w:rsidRPr="000B2C9D">
        <w:t xml:space="preserve"> в том числе условно утвержденные расходы в сумме </w:t>
      </w:r>
      <w:r w:rsidR="006610E0">
        <w:t>1</w:t>
      </w:r>
      <w:r w:rsidR="008748A2">
        <w:t>7 3</w:t>
      </w:r>
      <w:r w:rsidR="006610E0">
        <w:t>00,0</w:t>
      </w:r>
      <w:r w:rsidR="008748A2">
        <w:t xml:space="preserve"> тысяч рублей</w:t>
      </w:r>
      <w:r w:rsidR="005C4824" w:rsidRPr="000B2C9D">
        <w:t xml:space="preserve"> и</w:t>
      </w:r>
      <w:r w:rsidR="0093227A" w:rsidRPr="000B2C9D">
        <w:t xml:space="preserve"> на 20</w:t>
      </w:r>
      <w:r w:rsidR="002564C6" w:rsidRPr="000B2C9D">
        <w:t>2</w:t>
      </w:r>
      <w:r w:rsidR="008748A2">
        <w:t>6</w:t>
      </w:r>
      <w:r w:rsidRPr="000B2C9D">
        <w:t xml:space="preserve"> год в сумме </w:t>
      </w:r>
      <w:r w:rsidR="008748A2">
        <w:t>711 768,2</w:t>
      </w:r>
      <w:r w:rsidRPr="000B2C9D">
        <w:t xml:space="preserve"> тысяч рублей</w:t>
      </w:r>
      <w:r w:rsidR="009A5939" w:rsidRPr="000B2C9D">
        <w:t xml:space="preserve">, в том числе условно утвержденные расходы в сумме </w:t>
      </w:r>
      <w:r w:rsidR="008748A2">
        <w:t>33 9</w:t>
      </w:r>
      <w:r w:rsidR="00307BEB" w:rsidRPr="000B2C9D">
        <w:t>00,0</w:t>
      </w:r>
      <w:r w:rsidR="009A5939" w:rsidRPr="000B2C9D">
        <w:t xml:space="preserve"> тысяч рублей</w:t>
      </w:r>
      <w:r w:rsidR="002564C6" w:rsidRPr="000B2C9D">
        <w:t>;</w:t>
      </w:r>
      <w:proofErr w:type="gramEnd"/>
    </w:p>
    <w:p w14:paraId="2C15F121" w14:textId="1D82150A" w:rsidR="0029618A" w:rsidRPr="000B2C9D" w:rsidRDefault="0029618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прогнозируемый дефицит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</w:t>
      </w:r>
      <w:r w:rsidR="008F040E" w:rsidRPr="000B2C9D">
        <w:rPr>
          <w:rFonts w:ascii="Times New Roman" w:hAnsi="Times New Roman"/>
          <w:bCs/>
          <w:sz w:val="28"/>
          <w:szCs w:val="28"/>
        </w:rPr>
        <w:t>на Ленинградской облас</w:t>
      </w:r>
      <w:r w:rsidR="00E158AB" w:rsidRPr="000B2C9D">
        <w:rPr>
          <w:rFonts w:ascii="Times New Roman" w:hAnsi="Times New Roman"/>
          <w:bCs/>
          <w:sz w:val="28"/>
          <w:szCs w:val="28"/>
        </w:rPr>
        <w:t>ти на 20</w:t>
      </w:r>
      <w:r w:rsidR="005F335D" w:rsidRPr="000B2C9D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</w:t>
      </w:r>
      <w:r w:rsidRPr="000B2C9D">
        <w:rPr>
          <w:rFonts w:ascii="Times New Roman" w:hAnsi="Times New Roman"/>
          <w:bCs/>
          <w:sz w:val="28"/>
          <w:szCs w:val="28"/>
        </w:rPr>
        <w:t xml:space="preserve">сумме </w:t>
      </w:r>
      <w:r w:rsidR="008748A2">
        <w:rPr>
          <w:rFonts w:ascii="Times New Roman" w:hAnsi="Times New Roman"/>
          <w:bCs/>
          <w:sz w:val="28"/>
          <w:szCs w:val="28"/>
        </w:rPr>
        <w:t>21 113,8</w:t>
      </w:r>
      <w:r w:rsidR="00A8508F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тысяч</w:t>
      </w:r>
      <w:r w:rsidRPr="000B2C9D">
        <w:rPr>
          <w:rFonts w:ascii="Times New Roman" w:hAnsi="Times New Roman"/>
          <w:sz w:val="28"/>
          <w:szCs w:val="28"/>
        </w:rPr>
        <w:t xml:space="preserve"> рублей и </w:t>
      </w:r>
      <w:r w:rsidR="005C4824" w:rsidRPr="000B2C9D">
        <w:rPr>
          <w:rFonts w:ascii="Times New Roman" w:hAnsi="Times New Roman"/>
          <w:sz w:val="28"/>
          <w:szCs w:val="28"/>
        </w:rPr>
        <w:t>на 202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8748A2">
        <w:rPr>
          <w:rFonts w:ascii="Times New Roman" w:hAnsi="Times New Roman"/>
          <w:sz w:val="28"/>
          <w:szCs w:val="28"/>
        </w:rPr>
        <w:t>40 786,1</w:t>
      </w:r>
      <w:r w:rsidR="00AC216F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60D045B8" w14:textId="4453C46F" w:rsidR="00796EF2" w:rsidRPr="000B2C9D" w:rsidRDefault="0029618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3</w:t>
      </w:r>
      <w:r w:rsidR="00796EF2" w:rsidRPr="000B2C9D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121A1D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6610E0" w:rsidRPr="006610E0">
        <w:rPr>
          <w:rFonts w:ascii="Times New Roman" w:hAnsi="Times New Roman"/>
          <w:sz w:val="28"/>
          <w:szCs w:val="28"/>
        </w:rPr>
        <w:t xml:space="preserve"> </w:t>
      </w:r>
      <w:r w:rsidR="006610E0">
        <w:rPr>
          <w:rFonts w:ascii="Times New Roman" w:hAnsi="Times New Roman"/>
          <w:sz w:val="28"/>
          <w:szCs w:val="28"/>
        </w:rPr>
        <w:t xml:space="preserve">и </w:t>
      </w:r>
      <w:r w:rsidR="005C1A8C">
        <w:rPr>
          <w:rFonts w:ascii="Times New Roman" w:hAnsi="Times New Roman"/>
          <w:sz w:val="28"/>
          <w:szCs w:val="28"/>
        </w:rPr>
        <w:t>на плановый период 2025 и 2026</w:t>
      </w:r>
      <w:r w:rsidR="006610E0" w:rsidRPr="000B2C9D">
        <w:rPr>
          <w:rFonts w:ascii="Times New Roman" w:hAnsi="Times New Roman"/>
          <w:sz w:val="28"/>
          <w:szCs w:val="28"/>
        </w:rPr>
        <w:t xml:space="preserve"> годов</w:t>
      </w:r>
      <w:r w:rsidR="006610E0">
        <w:rPr>
          <w:rFonts w:ascii="Times New Roman" w:hAnsi="Times New Roman"/>
          <w:sz w:val="28"/>
          <w:szCs w:val="28"/>
        </w:rPr>
        <w:t xml:space="preserve"> </w:t>
      </w:r>
      <w:r w:rsidR="00796EF2" w:rsidRPr="000B2C9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3265EA" w:rsidRPr="000B2C9D">
        <w:rPr>
          <w:rFonts w:ascii="Times New Roman" w:hAnsi="Times New Roman"/>
          <w:sz w:val="28"/>
          <w:szCs w:val="28"/>
        </w:rPr>
        <w:t xml:space="preserve"> 1</w:t>
      </w:r>
      <w:r w:rsidR="00796EF2" w:rsidRPr="000B2C9D">
        <w:rPr>
          <w:rFonts w:ascii="Times New Roman" w:hAnsi="Times New Roman"/>
          <w:sz w:val="28"/>
          <w:szCs w:val="28"/>
        </w:rPr>
        <w:t>.</w:t>
      </w:r>
    </w:p>
    <w:p w14:paraId="310F8FAB" w14:textId="34FA6462" w:rsidR="00776E06" w:rsidRPr="000B2C9D" w:rsidRDefault="00113797" w:rsidP="000B2C9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4</w:t>
      </w:r>
      <w:r w:rsidR="00776E06" w:rsidRPr="000B2C9D">
        <w:rPr>
          <w:rFonts w:ascii="Times New Roman" w:hAnsi="Times New Roman"/>
          <w:sz w:val="28"/>
          <w:szCs w:val="28"/>
        </w:rPr>
        <w:t xml:space="preserve">. Утвердить </w:t>
      </w:r>
      <w:r w:rsidR="005C1A8C">
        <w:rPr>
          <w:rFonts w:ascii="Times New Roman" w:hAnsi="Times New Roman"/>
          <w:sz w:val="28"/>
          <w:szCs w:val="28"/>
        </w:rPr>
        <w:t>объем резервного</w:t>
      </w:r>
      <w:r w:rsidR="00776E06" w:rsidRPr="000B2C9D">
        <w:rPr>
          <w:rFonts w:ascii="Times New Roman" w:hAnsi="Times New Roman"/>
          <w:sz w:val="28"/>
          <w:szCs w:val="28"/>
        </w:rPr>
        <w:t xml:space="preserve"> фонд</w:t>
      </w:r>
      <w:r w:rsidR="005C1A8C">
        <w:rPr>
          <w:rFonts w:ascii="Times New Roman" w:hAnsi="Times New Roman"/>
          <w:sz w:val="28"/>
          <w:szCs w:val="28"/>
        </w:rPr>
        <w:t>а</w:t>
      </w:r>
      <w:r w:rsidR="00776E06" w:rsidRPr="000B2C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776E06" w:rsidRPr="000B2C9D">
        <w:rPr>
          <w:rFonts w:ascii="Times New Roman" w:hAnsi="Times New Roman"/>
          <w:sz w:val="28"/>
          <w:szCs w:val="28"/>
        </w:rPr>
        <w:t xml:space="preserve"> </w:t>
      </w:r>
      <w:r w:rsidR="00776E06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области:</w:t>
      </w:r>
    </w:p>
    <w:p w14:paraId="3D075535" w14:textId="16D63848" w:rsidR="00776E06" w:rsidRPr="000B2C9D" w:rsidRDefault="00776E06" w:rsidP="000B2C9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5D5CB409" w14:textId="50910DD0" w:rsidR="00776E06" w:rsidRPr="000B2C9D" w:rsidRDefault="00ED72A0" w:rsidP="000B2C9D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3B0FB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5</w:t>
      </w:r>
      <w:r w:rsidR="00776E06"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="00776E06"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487398AF" w14:textId="0C7CDC4D" w:rsidR="00776E06" w:rsidRPr="000B2C9D" w:rsidRDefault="00776E06" w:rsidP="000B2C9D">
      <w:pPr>
        <w:spacing w:line="276" w:lineRule="auto"/>
        <w:ind w:left="720" w:firstLine="0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721190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15B53C21" w14:textId="77777777" w:rsidR="00C04C92" w:rsidRPr="000B2C9D" w:rsidRDefault="00796EF2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 </w:t>
      </w:r>
    </w:p>
    <w:p w14:paraId="64D08D8F" w14:textId="59DDCD77" w:rsidR="00796EF2" w:rsidRPr="000B2C9D" w:rsidRDefault="00796EF2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>Статья 2. Доходы бюджета</w:t>
      </w:r>
      <w:r w:rsidR="002817B3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 xml:space="preserve">»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121A1D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0646F5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2817B3" w:rsidRPr="000B2C9D">
        <w:rPr>
          <w:rFonts w:ascii="Times New Roman" w:hAnsi="Times New Roman"/>
          <w:b/>
          <w:sz w:val="28"/>
          <w:szCs w:val="28"/>
        </w:rPr>
        <w:t>.</w:t>
      </w:r>
      <w:r w:rsidRPr="000B2C9D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2FD3A368" w14:textId="372AAB56" w:rsidR="00473010" w:rsidRPr="000B2C9D" w:rsidRDefault="00E410C5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1. </w:t>
      </w:r>
      <w:r w:rsidR="00796EF2" w:rsidRPr="000B2C9D">
        <w:rPr>
          <w:rFonts w:ascii="Times New Roman" w:hAnsi="Times New Roman"/>
          <w:sz w:val="28"/>
          <w:szCs w:val="28"/>
        </w:rPr>
        <w:t>Утвердить в пределах общего объема доходов бюджета</w:t>
      </w:r>
      <w:r w:rsidR="004F1C1D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96EF2" w:rsidRPr="000B2C9D">
        <w:rPr>
          <w:rFonts w:ascii="Times New Roman" w:hAnsi="Times New Roman"/>
          <w:sz w:val="28"/>
          <w:szCs w:val="28"/>
        </w:rPr>
        <w:t xml:space="preserve">, </w:t>
      </w:r>
      <w:r w:rsidR="000B2C9D" w:rsidRPr="000B2C9D">
        <w:rPr>
          <w:rFonts w:ascii="Times New Roman" w:hAnsi="Times New Roman"/>
          <w:sz w:val="28"/>
          <w:szCs w:val="28"/>
        </w:rPr>
        <w:t>утвержденного статьей</w:t>
      </w:r>
      <w:r w:rsidR="00796EF2" w:rsidRPr="000B2C9D">
        <w:rPr>
          <w:rFonts w:ascii="Times New Roman" w:hAnsi="Times New Roman"/>
          <w:sz w:val="28"/>
          <w:szCs w:val="28"/>
        </w:rPr>
        <w:t xml:space="preserve"> настоящего </w:t>
      </w:r>
      <w:r w:rsidR="004F1C1D" w:rsidRPr="000B2C9D">
        <w:rPr>
          <w:rFonts w:ascii="Times New Roman" w:hAnsi="Times New Roman"/>
          <w:sz w:val="28"/>
          <w:szCs w:val="28"/>
        </w:rPr>
        <w:t>решения</w:t>
      </w:r>
      <w:r w:rsidR="00796EF2" w:rsidRPr="000B2C9D">
        <w:rPr>
          <w:rFonts w:ascii="Times New Roman" w:hAnsi="Times New Roman"/>
          <w:sz w:val="28"/>
          <w:szCs w:val="28"/>
        </w:rPr>
        <w:t xml:space="preserve">, </w:t>
      </w:r>
      <w:r w:rsidR="00796EF2" w:rsidRPr="000B2C9D">
        <w:rPr>
          <w:rFonts w:ascii="Times New Roman" w:hAnsi="Times New Roman"/>
          <w:sz w:val="28"/>
          <w:szCs w:val="28"/>
        </w:rPr>
        <w:lastRenderedPageBreak/>
        <w:t>прогнозиру</w:t>
      </w:r>
      <w:r w:rsidR="00121A1D" w:rsidRPr="000B2C9D">
        <w:rPr>
          <w:rFonts w:ascii="Times New Roman" w:hAnsi="Times New Roman"/>
          <w:sz w:val="28"/>
          <w:szCs w:val="28"/>
        </w:rPr>
        <w:t>емые поступления доходов на 20</w:t>
      </w:r>
      <w:r w:rsidR="006F6CD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796EF2" w:rsidRPr="000B2C9D">
        <w:rPr>
          <w:rFonts w:ascii="Times New Roman" w:hAnsi="Times New Roman"/>
          <w:sz w:val="28"/>
          <w:szCs w:val="28"/>
        </w:rPr>
        <w:t xml:space="preserve"> год</w:t>
      </w:r>
      <w:r w:rsidR="00473010" w:rsidRPr="000B2C9D">
        <w:rPr>
          <w:rFonts w:ascii="Times New Roman" w:hAnsi="Times New Roman"/>
          <w:sz w:val="28"/>
          <w:szCs w:val="28"/>
        </w:rPr>
        <w:t xml:space="preserve"> на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473010" w:rsidRPr="000B2C9D">
        <w:rPr>
          <w:rFonts w:ascii="Times New Roman" w:hAnsi="Times New Roman"/>
          <w:sz w:val="28"/>
          <w:szCs w:val="28"/>
        </w:rPr>
        <w:t xml:space="preserve"> </w:t>
      </w:r>
      <w:r w:rsidR="005C1A8C">
        <w:rPr>
          <w:rFonts w:ascii="Times New Roman" w:hAnsi="Times New Roman"/>
          <w:sz w:val="28"/>
          <w:szCs w:val="28"/>
        </w:rPr>
        <w:br/>
      </w:r>
      <w:r w:rsidR="00473010" w:rsidRPr="000B2C9D">
        <w:rPr>
          <w:rFonts w:ascii="Times New Roman" w:hAnsi="Times New Roman"/>
          <w:sz w:val="28"/>
          <w:szCs w:val="28"/>
        </w:rPr>
        <w:t>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473010" w:rsidRPr="000B2C9D">
        <w:rPr>
          <w:rFonts w:ascii="Times New Roman" w:hAnsi="Times New Roman"/>
          <w:sz w:val="28"/>
          <w:szCs w:val="28"/>
        </w:rPr>
        <w:t xml:space="preserve"> годов согласно приложению</w:t>
      </w:r>
      <w:r w:rsidR="00677567" w:rsidRPr="000B2C9D">
        <w:rPr>
          <w:rFonts w:ascii="Times New Roman" w:hAnsi="Times New Roman"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sz w:val="28"/>
          <w:szCs w:val="28"/>
        </w:rPr>
        <w:t>2.</w:t>
      </w:r>
    </w:p>
    <w:p w14:paraId="65309B4E" w14:textId="358EFDD6" w:rsidR="00E410C5" w:rsidRPr="000B2C9D" w:rsidRDefault="00796EF2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410C5" w:rsidRPr="000B2C9D">
        <w:rPr>
          <w:rFonts w:ascii="Times New Roman" w:hAnsi="Times New Roman"/>
          <w:sz w:val="28"/>
          <w:szCs w:val="28"/>
        </w:rPr>
        <w:t xml:space="preserve">2.  Утвердить в пределах общего объема доходов бюджета муниципального образования «Муринское </w:t>
      </w:r>
      <w:r w:rsidR="003B750B" w:rsidRPr="000B2C9D">
        <w:rPr>
          <w:rFonts w:ascii="Times New Roman" w:hAnsi="Times New Roman"/>
          <w:sz w:val="28"/>
          <w:szCs w:val="28"/>
        </w:rPr>
        <w:t>городское</w:t>
      </w:r>
      <w:r w:rsidR="00E410C5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677567" w:rsidRPr="000B2C9D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410C5" w:rsidRPr="000B2C9D">
        <w:rPr>
          <w:rFonts w:ascii="Times New Roman" w:hAnsi="Times New Roman"/>
          <w:sz w:val="28"/>
          <w:szCs w:val="28"/>
        </w:rPr>
        <w:t>, утвержденного статьей 1 настоящего решения, безвозмездные поступления от бюджетов других уровней</w:t>
      </w:r>
      <w:r w:rsidR="00153C23" w:rsidRPr="000B2C9D">
        <w:rPr>
          <w:rFonts w:ascii="Times New Roman" w:hAnsi="Times New Roman"/>
          <w:sz w:val="28"/>
          <w:szCs w:val="28"/>
        </w:rPr>
        <w:t xml:space="preserve"> на 20</w:t>
      </w:r>
      <w:r w:rsidR="003B750B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153C23"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год и</w:t>
      </w:r>
      <w:r w:rsidR="001B372F" w:rsidRPr="000B2C9D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 </w:t>
      </w:r>
      <w:r w:rsidR="00E410C5" w:rsidRPr="000B2C9D">
        <w:rPr>
          <w:rFonts w:ascii="Times New Roman" w:hAnsi="Times New Roman"/>
          <w:sz w:val="28"/>
          <w:szCs w:val="28"/>
        </w:rPr>
        <w:t xml:space="preserve">согласно </w:t>
      </w:r>
      <w:r w:rsidR="00E177C4" w:rsidRPr="000B2C9D">
        <w:rPr>
          <w:rFonts w:ascii="Times New Roman" w:hAnsi="Times New Roman"/>
          <w:sz w:val="28"/>
          <w:szCs w:val="28"/>
        </w:rPr>
        <w:t xml:space="preserve">приложению </w:t>
      </w:r>
      <w:r w:rsidR="00677567" w:rsidRPr="000B2C9D">
        <w:rPr>
          <w:rFonts w:ascii="Times New Roman" w:hAnsi="Times New Roman"/>
          <w:sz w:val="28"/>
          <w:szCs w:val="28"/>
        </w:rPr>
        <w:t>3</w:t>
      </w:r>
      <w:r w:rsidR="001B372F" w:rsidRPr="000B2C9D">
        <w:rPr>
          <w:rFonts w:ascii="Times New Roman" w:hAnsi="Times New Roman"/>
          <w:sz w:val="28"/>
          <w:szCs w:val="28"/>
        </w:rPr>
        <w:t>.</w:t>
      </w:r>
    </w:p>
    <w:p w14:paraId="14C2E6F7" w14:textId="21A92022" w:rsidR="00354B35" w:rsidRPr="000B2C9D" w:rsidRDefault="00354B35" w:rsidP="000B2C9D">
      <w:pPr>
        <w:pStyle w:val="30"/>
        <w:spacing w:line="276" w:lineRule="auto"/>
        <w:ind w:firstLine="709"/>
        <w:rPr>
          <w:b/>
          <w:color w:val="auto"/>
        </w:rPr>
      </w:pPr>
      <w:r w:rsidRPr="000B2C9D">
        <w:rPr>
          <w:b/>
          <w:color w:val="auto"/>
        </w:rPr>
        <w:t xml:space="preserve">Статья </w:t>
      </w:r>
      <w:r w:rsidR="00346F75" w:rsidRPr="000B2C9D">
        <w:rPr>
          <w:b/>
          <w:color w:val="auto"/>
        </w:rPr>
        <w:t>3</w:t>
      </w:r>
      <w:r w:rsidRPr="000B2C9D">
        <w:rPr>
          <w:b/>
          <w:color w:val="auto"/>
        </w:rPr>
        <w:t xml:space="preserve">. Особенности администрирования доходов </w:t>
      </w:r>
      <w:r w:rsidRPr="000B2C9D">
        <w:rPr>
          <w:b/>
          <w:bCs/>
          <w:color w:val="auto"/>
        </w:rPr>
        <w:t>бюджета «Муринское городское поселение</w:t>
      </w:r>
      <w:r w:rsidRPr="000B2C9D">
        <w:rPr>
          <w:b/>
          <w:color w:val="auto"/>
        </w:rPr>
        <w:t>»</w:t>
      </w:r>
      <w:r w:rsidRPr="000B2C9D">
        <w:rPr>
          <w:b/>
          <w:bCs/>
          <w:color w:val="auto"/>
        </w:rPr>
        <w:t xml:space="preserve"> Всеволожского муниципального района Ленинградской области в 202</w:t>
      </w:r>
      <w:r w:rsidR="00FD40C8">
        <w:rPr>
          <w:b/>
          <w:bCs/>
          <w:color w:val="auto"/>
        </w:rPr>
        <w:t>4</w:t>
      </w:r>
      <w:r w:rsidRPr="000B2C9D">
        <w:rPr>
          <w:b/>
          <w:bCs/>
          <w:color w:val="auto"/>
        </w:rPr>
        <w:t xml:space="preserve"> году</w:t>
      </w:r>
      <w:r w:rsidRPr="000B2C9D">
        <w:rPr>
          <w:b/>
          <w:color w:val="auto"/>
        </w:rPr>
        <w:t xml:space="preserve"> </w:t>
      </w:r>
      <w:r w:rsidRPr="000B2C9D">
        <w:rPr>
          <w:b/>
          <w:bCs/>
          <w:color w:val="auto"/>
        </w:rPr>
        <w:t>и на плановый период 202</w:t>
      </w:r>
      <w:r w:rsidR="00FD40C8">
        <w:rPr>
          <w:b/>
          <w:bCs/>
          <w:color w:val="auto"/>
        </w:rPr>
        <w:t>5</w:t>
      </w:r>
      <w:r w:rsidRPr="000B2C9D">
        <w:rPr>
          <w:b/>
          <w:bCs/>
          <w:color w:val="auto"/>
        </w:rPr>
        <w:t xml:space="preserve"> и 202</w:t>
      </w:r>
      <w:r w:rsidR="00FD40C8">
        <w:rPr>
          <w:b/>
          <w:bCs/>
          <w:color w:val="auto"/>
        </w:rPr>
        <w:t>6</w:t>
      </w:r>
      <w:r w:rsidRPr="000B2C9D">
        <w:rPr>
          <w:b/>
          <w:color w:val="auto"/>
        </w:rPr>
        <w:t xml:space="preserve"> годов.</w:t>
      </w:r>
    </w:p>
    <w:p w14:paraId="14234D3A" w14:textId="77777777" w:rsidR="00331B4C" w:rsidRPr="000B2C9D" w:rsidRDefault="00331B4C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bookmarkStart w:id="3" w:name="sub_601"/>
      <w:r w:rsidRPr="000B2C9D">
        <w:rPr>
          <w:rFonts w:ascii="Times New Roman" w:hAnsi="Times New Roman"/>
          <w:sz w:val="28"/>
          <w:szCs w:val="28"/>
        </w:rPr>
        <w:t xml:space="preserve">Установить, что задолженность по отмененным местным налогам и сборам и по налогу на прибыль организаций, зачисляемая до 1 января 2005 года в местные бюджеты (в части погашения задолженности прошлых лет) поступает в бюджет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9566617" w14:textId="77777777" w:rsidR="00331B4C" w:rsidRPr="000B2C9D" w:rsidRDefault="005D672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</w:t>
      </w:r>
      <w:r w:rsidR="00AE79B9" w:rsidRPr="000B2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C9D">
        <w:rPr>
          <w:rFonts w:ascii="Times New Roman" w:hAnsi="Times New Roman"/>
          <w:sz w:val="28"/>
          <w:szCs w:val="28"/>
        </w:rPr>
        <w:t>Установить</w:t>
      </w:r>
      <w:r w:rsidR="007D0967" w:rsidRPr="000B2C9D">
        <w:rPr>
          <w:rFonts w:ascii="Times New Roman" w:hAnsi="Times New Roman"/>
          <w:sz w:val="28"/>
          <w:szCs w:val="28"/>
        </w:rPr>
        <w:t>,</w:t>
      </w:r>
      <w:r w:rsidR="00E548EC" w:rsidRPr="000B2C9D">
        <w:rPr>
          <w:rFonts w:ascii="Times New Roman" w:hAnsi="Times New Roman"/>
          <w:sz w:val="28"/>
          <w:szCs w:val="28"/>
        </w:rPr>
        <w:t xml:space="preserve"> </w:t>
      </w:r>
      <w:r w:rsidR="007D0967" w:rsidRPr="000B2C9D">
        <w:rPr>
          <w:rFonts w:ascii="Times New Roman" w:hAnsi="Times New Roman"/>
          <w:sz w:val="28"/>
          <w:szCs w:val="28"/>
        </w:rPr>
        <w:t xml:space="preserve">что 15 процентов прибыли муниципальных предприятий, </w:t>
      </w:r>
      <w:r w:rsidR="00331B4C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947511" w:rsidRPr="000B2C9D">
        <w:rPr>
          <w:rFonts w:ascii="Times New Roman" w:hAnsi="Times New Roman"/>
          <w:sz w:val="28"/>
          <w:szCs w:val="28"/>
        </w:rPr>
        <w:t xml:space="preserve"> 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D0967" w:rsidRPr="000B2C9D">
        <w:rPr>
          <w:rFonts w:ascii="Times New Roman" w:hAnsi="Times New Roman"/>
          <w:bCs/>
          <w:sz w:val="28"/>
          <w:szCs w:val="28"/>
        </w:rPr>
        <w:t>, остающейся после уплаты налогов и иных обязательных платежей, зачисляются в бюджет</w:t>
      </w:r>
      <w:r w:rsidR="007D0967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7D0967" w:rsidRPr="000B2C9D">
        <w:rPr>
          <w:rFonts w:ascii="Times New Roman" w:hAnsi="Times New Roman"/>
          <w:sz w:val="28"/>
          <w:szCs w:val="28"/>
        </w:rPr>
        <w:t xml:space="preserve"> »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за исключением муниципальных предприятий направляющих прибыль на реализацию инвестиционных программ по реконструкции, модернизации и новому строительству объектов муниципальной собственности.</w:t>
      </w:r>
      <w:proofErr w:type="gramEnd"/>
    </w:p>
    <w:bookmarkEnd w:id="3"/>
    <w:p w14:paraId="729746C9" w14:textId="020BDBF3" w:rsidR="00E177C4" w:rsidRPr="000B2C9D" w:rsidRDefault="00331B4C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346F75" w:rsidRPr="000B2C9D">
        <w:rPr>
          <w:rFonts w:ascii="Times New Roman" w:hAnsi="Times New Roman"/>
          <w:b/>
          <w:bCs/>
          <w:sz w:val="28"/>
          <w:szCs w:val="28"/>
        </w:rPr>
        <w:t>4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Бюджетные ассигнования бюджета</w:t>
      </w:r>
      <w:r w:rsidR="004F1C1D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CC7F4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4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E548E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007CC7" w:rsidRPr="000B2C9D">
        <w:rPr>
          <w:rFonts w:ascii="Times New Roman" w:hAnsi="Times New Roman"/>
          <w:b/>
          <w:sz w:val="28"/>
          <w:szCs w:val="28"/>
        </w:rPr>
        <w:t>.</w:t>
      </w:r>
      <w:bookmarkStart w:id="4" w:name="sub_604"/>
    </w:p>
    <w:p w14:paraId="30838355" w14:textId="77777777" w:rsidR="00E177C4" w:rsidRPr="000B2C9D" w:rsidRDefault="00E177C4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r w:rsidR="001E5E07" w:rsidRPr="000B2C9D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расходов, утвержденного </w:t>
      </w:r>
      <w:hyperlink r:id="rId10" w:history="1">
        <w:r w:rsidR="001E5E07" w:rsidRPr="000B2C9D">
          <w:rPr>
            <w:rFonts w:ascii="Times New Roman" w:hAnsi="Times New Roman"/>
            <w:sz w:val="28"/>
            <w:szCs w:val="28"/>
          </w:rPr>
          <w:t>статьей 1</w:t>
        </w:r>
      </w:hyperlink>
      <w:r w:rsidR="001E5E07" w:rsidRPr="000B2C9D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354B35" w:rsidRPr="000B2C9D">
        <w:rPr>
          <w:rFonts w:ascii="Times New Roman" w:hAnsi="Times New Roman"/>
          <w:sz w:val="28"/>
          <w:szCs w:val="28"/>
        </w:rPr>
        <w:t>:</w:t>
      </w:r>
    </w:p>
    <w:p w14:paraId="40522686" w14:textId="49CC2BA3" w:rsidR="00E177C4" w:rsidRPr="000B2C9D" w:rsidRDefault="00354B35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E467B2" w:rsidRPr="000B2C9D">
        <w:rPr>
          <w:rFonts w:ascii="Times New Roman" w:hAnsi="Times New Roman"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распределение бюджетных ассигнований</w:t>
      </w:r>
      <w:r w:rsidR="00811A6E" w:rsidRPr="000B2C9D">
        <w:rPr>
          <w:rFonts w:ascii="Times New Roman" w:hAnsi="Times New Roman"/>
          <w:sz w:val="28"/>
          <w:szCs w:val="28"/>
        </w:rPr>
        <w:t xml:space="preserve"> по разделам,</w:t>
      </w:r>
      <w:r w:rsidR="006409E2" w:rsidRPr="000B2C9D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E467B2" w:rsidRPr="000B2C9D">
        <w:rPr>
          <w:rFonts w:ascii="Times New Roman" w:hAnsi="Times New Roman"/>
          <w:sz w:val="28"/>
          <w:szCs w:val="28"/>
        </w:rPr>
        <w:t xml:space="preserve">муниципальным программам и </w:t>
      </w:r>
      <w:r w:rsidR="006409E2" w:rsidRPr="000B2C9D">
        <w:rPr>
          <w:rFonts w:ascii="Times New Roman" w:hAnsi="Times New Roman"/>
          <w:sz w:val="28"/>
          <w:szCs w:val="28"/>
        </w:rPr>
        <w:t>непрограммны</w:t>
      </w:r>
      <w:r w:rsidR="008820B1" w:rsidRPr="000B2C9D">
        <w:rPr>
          <w:rFonts w:ascii="Times New Roman" w:hAnsi="Times New Roman"/>
          <w:sz w:val="28"/>
          <w:szCs w:val="28"/>
        </w:rPr>
        <w:t>м направлениям деятель</w:t>
      </w:r>
      <w:r w:rsidR="006409E2" w:rsidRPr="000B2C9D">
        <w:rPr>
          <w:rFonts w:ascii="Times New Roman" w:hAnsi="Times New Roman"/>
          <w:sz w:val="28"/>
          <w:szCs w:val="28"/>
        </w:rPr>
        <w:t>н</w:t>
      </w:r>
      <w:r w:rsidR="008820B1" w:rsidRPr="000B2C9D">
        <w:rPr>
          <w:rFonts w:ascii="Times New Roman" w:hAnsi="Times New Roman"/>
          <w:sz w:val="28"/>
          <w:szCs w:val="28"/>
        </w:rPr>
        <w:t>о</w:t>
      </w:r>
      <w:r w:rsidR="006409E2" w:rsidRPr="000B2C9D">
        <w:rPr>
          <w:rFonts w:ascii="Times New Roman" w:hAnsi="Times New Roman"/>
          <w:sz w:val="28"/>
          <w:szCs w:val="28"/>
        </w:rPr>
        <w:t xml:space="preserve">сти), </w:t>
      </w:r>
      <w:r w:rsidR="000B2C9D" w:rsidRPr="000B2C9D">
        <w:rPr>
          <w:rFonts w:ascii="Times New Roman" w:hAnsi="Times New Roman"/>
          <w:sz w:val="28"/>
          <w:szCs w:val="28"/>
        </w:rPr>
        <w:t>группам видов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расходов</w:t>
      </w:r>
      <w:r w:rsidR="00811A6E" w:rsidRPr="000B2C9D">
        <w:rPr>
          <w:rFonts w:ascii="Times New Roman" w:hAnsi="Times New Roman"/>
          <w:sz w:val="28"/>
          <w:szCs w:val="28"/>
        </w:rPr>
        <w:t xml:space="preserve">, разделам, </w:t>
      </w:r>
      <w:r w:rsidR="00D64700" w:rsidRPr="000B2C9D">
        <w:rPr>
          <w:rFonts w:ascii="Times New Roman" w:hAnsi="Times New Roman"/>
          <w:sz w:val="28"/>
          <w:szCs w:val="28"/>
        </w:rPr>
        <w:t>подразделам</w:t>
      </w:r>
      <w:r w:rsidR="006409E2" w:rsidRPr="000B2C9D">
        <w:rPr>
          <w:rFonts w:ascii="Times New Roman" w:hAnsi="Times New Roman"/>
          <w:sz w:val="28"/>
          <w:szCs w:val="28"/>
        </w:rPr>
        <w:t xml:space="preserve"> классификации расходов </w:t>
      </w:r>
      <w:r w:rsidR="000B2C9D" w:rsidRPr="000B2C9D">
        <w:rPr>
          <w:rFonts w:ascii="Times New Roman" w:hAnsi="Times New Roman"/>
          <w:sz w:val="28"/>
          <w:szCs w:val="28"/>
        </w:rPr>
        <w:t>бюджетов муниципального</w:t>
      </w:r>
      <w:r w:rsidR="006409E2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6409E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6409E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64700" w:rsidRPr="000B2C9D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>;</w:t>
      </w:r>
      <w:bookmarkStart w:id="5" w:name="sub_65"/>
      <w:bookmarkEnd w:id="4"/>
    </w:p>
    <w:p w14:paraId="2A9CC9EF" w14:textId="3521D57F" w:rsidR="00E177C4" w:rsidRPr="000B2C9D" w:rsidRDefault="00354B35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</w:t>
      </w:r>
      <w:r w:rsidR="00E467B2" w:rsidRPr="000B2C9D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E467B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E467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467B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</w:t>
      </w:r>
      <w:r w:rsidR="001B372F" w:rsidRPr="000B2C9D">
        <w:rPr>
          <w:rFonts w:ascii="Times New Roman" w:hAnsi="Times New Roman"/>
          <w:sz w:val="28"/>
          <w:szCs w:val="28"/>
        </w:rPr>
        <w:lastRenderedPageBreak/>
        <w:t>годов</w:t>
      </w:r>
      <w:r w:rsidR="00E467B2" w:rsidRPr="000B2C9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64700" w:rsidRPr="000B2C9D">
        <w:rPr>
          <w:rFonts w:ascii="Times New Roman" w:hAnsi="Times New Roman"/>
          <w:sz w:val="28"/>
          <w:szCs w:val="28"/>
        </w:rPr>
        <w:t>5</w:t>
      </w:r>
      <w:r w:rsidR="00E467B2" w:rsidRPr="000B2C9D">
        <w:rPr>
          <w:rFonts w:ascii="Times New Roman" w:hAnsi="Times New Roman"/>
          <w:sz w:val="28"/>
          <w:szCs w:val="28"/>
        </w:rPr>
        <w:t>;</w:t>
      </w:r>
    </w:p>
    <w:p w14:paraId="5BFB94D6" w14:textId="22B0A31D" w:rsidR="00E177C4" w:rsidRDefault="00354B35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F247D0" w:rsidRPr="000B2C9D">
        <w:rPr>
          <w:rFonts w:ascii="Times New Roman" w:hAnsi="Times New Roman"/>
          <w:sz w:val="28"/>
          <w:szCs w:val="28"/>
        </w:rPr>
        <w:t>распределение расходов</w:t>
      </w:r>
      <w:r w:rsidR="00811A6E" w:rsidRPr="000B2C9D">
        <w:rPr>
          <w:rFonts w:ascii="Times New Roman" w:hAnsi="Times New Roman"/>
          <w:sz w:val="28"/>
          <w:szCs w:val="28"/>
        </w:rPr>
        <w:t>, функциональная классификация расходов</w:t>
      </w:r>
      <w:r w:rsidR="00F247D0" w:rsidRPr="000B2C9D">
        <w:rPr>
          <w:rFonts w:ascii="Times New Roman" w:hAnsi="Times New Roman"/>
          <w:sz w:val="28"/>
          <w:szCs w:val="28"/>
        </w:rPr>
        <w:t xml:space="preserve"> </w:t>
      </w:r>
      <w:r w:rsidR="00DC4CB2" w:rsidRPr="000B2C9D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</w:t>
      </w:r>
      <w:r w:rsidR="00DC4C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F247D0" w:rsidRPr="000B2C9D">
        <w:rPr>
          <w:rFonts w:ascii="Times New Roman" w:hAnsi="Times New Roman"/>
          <w:sz w:val="28"/>
          <w:szCs w:val="28"/>
        </w:rPr>
        <w:t xml:space="preserve"> на 202</w:t>
      </w:r>
      <w:r w:rsidR="00FD40C8">
        <w:rPr>
          <w:rFonts w:ascii="Times New Roman" w:hAnsi="Times New Roman"/>
          <w:sz w:val="28"/>
          <w:szCs w:val="28"/>
        </w:rPr>
        <w:t>4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годов согласно приложению 6.</w:t>
      </w:r>
      <w:bookmarkEnd w:id="5"/>
    </w:p>
    <w:p w14:paraId="2D6A239E" w14:textId="77777777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2. Утвердить общий объем бюджетных ассигнований на исполнение публичных нормативных обязательств:</w:t>
      </w:r>
    </w:p>
    <w:p w14:paraId="5BE5394A" w14:textId="0395A8EB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1 700,0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03D3C45F" w14:textId="09E8C50C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 год в сумме 2 000,0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рублей,</w:t>
      </w:r>
    </w:p>
    <w:p w14:paraId="6E2126FB" w14:textId="24DCA7ED" w:rsid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 год в сумме 2</w:t>
      </w:r>
      <w:r w:rsidRPr="00FD40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рублей.</w:t>
      </w:r>
    </w:p>
    <w:p w14:paraId="5AD17795" w14:textId="20F71867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D40C8">
        <w:rPr>
          <w:sz w:val="28"/>
          <w:szCs w:val="28"/>
        </w:rPr>
        <w:t xml:space="preserve"> </w:t>
      </w:r>
      <w:r w:rsidRPr="00FD40C8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муниципального образования </w:t>
      </w:r>
      <w:r w:rsidR="000F3B22">
        <w:rPr>
          <w:rFonts w:ascii="Times New Roman" w:hAnsi="Times New Roman"/>
          <w:sz w:val="28"/>
          <w:szCs w:val="28"/>
        </w:rPr>
        <w:t xml:space="preserve">«Муринское городское поселение» </w:t>
      </w:r>
      <w:r w:rsidRPr="00FD40C8">
        <w:rPr>
          <w:rFonts w:ascii="Times New Roman" w:hAnsi="Times New Roman"/>
          <w:sz w:val="28"/>
          <w:szCs w:val="28"/>
        </w:rPr>
        <w:t>Всеволожск</w:t>
      </w:r>
      <w:r w:rsidR="000F3B22">
        <w:rPr>
          <w:rFonts w:ascii="Times New Roman" w:hAnsi="Times New Roman"/>
          <w:sz w:val="28"/>
          <w:szCs w:val="28"/>
        </w:rPr>
        <w:t xml:space="preserve">ого </w:t>
      </w:r>
      <w:r w:rsidRPr="00FD40C8">
        <w:rPr>
          <w:rFonts w:ascii="Times New Roman" w:hAnsi="Times New Roman"/>
          <w:sz w:val="28"/>
          <w:szCs w:val="28"/>
        </w:rPr>
        <w:t>муниципальн</w:t>
      </w:r>
      <w:r w:rsidR="000F3B22">
        <w:rPr>
          <w:rFonts w:ascii="Times New Roman" w:hAnsi="Times New Roman"/>
          <w:sz w:val="28"/>
          <w:szCs w:val="28"/>
        </w:rPr>
        <w:t>ого</w:t>
      </w:r>
      <w:r w:rsidRPr="00FD40C8">
        <w:rPr>
          <w:rFonts w:ascii="Times New Roman" w:hAnsi="Times New Roman"/>
          <w:sz w:val="28"/>
          <w:szCs w:val="28"/>
        </w:rPr>
        <w:t xml:space="preserve"> район</w:t>
      </w:r>
      <w:r w:rsidR="000F3B22">
        <w:rPr>
          <w:rFonts w:ascii="Times New Roman" w:hAnsi="Times New Roman"/>
          <w:sz w:val="28"/>
          <w:szCs w:val="28"/>
        </w:rPr>
        <w:t>а</w:t>
      </w:r>
      <w:r w:rsidRPr="00FD40C8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14:paraId="30E5629A" w14:textId="6EBDFC14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в сумме 21 594,9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6B046EC2" w14:textId="48946568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18 799,3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2419E6E3" w14:textId="35FBB799" w:rsidR="00FD40C8" w:rsidRPr="00FD40C8" w:rsidRDefault="00FD40C8" w:rsidP="00FD40C8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FD40C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200</w:t>
      </w:r>
      <w:r w:rsidRPr="00FD40C8">
        <w:rPr>
          <w:rFonts w:ascii="Times New Roman" w:hAnsi="Times New Roman"/>
          <w:sz w:val="28"/>
          <w:szCs w:val="28"/>
        </w:rPr>
        <w:t>,0 тысяч рублей.</w:t>
      </w:r>
    </w:p>
    <w:p w14:paraId="5D89CCBA" w14:textId="59DC8177" w:rsidR="00E177C4" w:rsidRPr="000B2C9D" w:rsidRDefault="000F3B22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7C4" w:rsidRPr="000B2C9D">
        <w:rPr>
          <w:rFonts w:ascii="Times New Roman" w:hAnsi="Times New Roman"/>
          <w:sz w:val="28"/>
          <w:szCs w:val="28"/>
        </w:rPr>
        <w:t>.</w:t>
      </w:r>
      <w:r w:rsidR="001A2F18" w:rsidRPr="000B2C9D">
        <w:rPr>
          <w:rFonts w:ascii="Times New Roman" w:hAnsi="Times New Roman"/>
          <w:sz w:val="28"/>
          <w:szCs w:val="28"/>
        </w:rPr>
        <w:t xml:space="preserve"> Установить, что в соответствии с пунктом 8 статьи 217 Бюджетного кодекса Российской Федерации и распоряжениями </w:t>
      </w:r>
      <w:r w:rsidR="005C4824" w:rsidRPr="000B2C9D">
        <w:rPr>
          <w:rFonts w:ascii="Times New Roman" w:hAnsi="Times New Roman"/>
          <w:sz w:val="28"/>
          <w:szCs w:val="28"/>
        </w:rPr>
        <w:t>главы администрации</w:t>
      </w:r>
      <w:r w:rsidR="001A2F18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1A2F18" w:rsidRPr="000B2C9D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в сводную бюджетную роспись могут быть внесены изменения без внесения изменений в решение о бюджете:</w:t>
      </w:r>
    </w:p>
    <w:p w14:paraId="0A7FE67F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67BA5154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 пунктом 5 статьи 154 Бюджетного Кодекса;</w:t>
      </w:r>
    </w:p>
    <w:p w14:paraId="71CEF062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14:paraId="2AE8DCE2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в случае использования (перераспределения) средств резервных фондов, а </w:t>
      </w:r>
      <w:r w:rsidRPr="000B2C9D">
        <w:rPr>
          <w:rFonts w:ascii="Times New Roman" w:hAnsi="Times New Roman"/>
          <w:sz w:val="28"/>
          <w:szCs w:val="28"/>
        </w:rPr>
        <w:lastRenderedPageBreak/>
        <w:t>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426E988D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14:paraId="27DF39E2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39BC52B7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08BE187E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7FBE3D5C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0B2C9D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Pr="000B2C9D">
        <w:rPr>
          <w:rFonts w:ascii="Times New Roman" w:hAnsi="Times New Roman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Кодексом;</w:t>
      </w:r>
    </w:p>
    <w:p w14:paraId="4044FD57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</w:t>
      </w:r>
      <w:proofErr w:type="gramEnd"/>
      <w:r w:rsidRPr="000B2C9D">
        <w:rPr>
          <w:rFonts w:ascii="Times New Roman" w:hAnsi="Times New Roman"/>
          <w:sz w:val="28"/>
          <w:szCs w:val="28"/>
        </w:rPr>
        <w:t xml:space="preserve"> соглашения о предоставлении субсидий на осуществление капитальных вложений;</w:t>
      </w:r>
    </w:p>
    <w:p w14:paraId="31B7C374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</w:t>
      </w:r>
      <w:r w:rsidRPr="000B2C9D">
        <w:rPr>
          <w:rFonts w:ascii="Times New Roman" w:hAnsi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работ);</w:t>
      </w:r>
    </w:p>
    <w:p w14:paraId="71D2129A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824" w:rsidRPr="000B2C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B2C9D">
        <w:rPr>
          <w:rFonts w:ascii="Times New Roman" w:hAnsi="Times New Roman"/>
          <w:sz w:val="28"/>
          <w:szCs w:val="28"/>
        </w:rPr>
        <w:t>,</w:t>
      </w:r>
      <w:r w:rsidR="00152847" w:rsidRPr="000B2C9D">
        <w:rPr>
          <w:rFonts w:ascii="Times New Roman" w:hAnsi="Times New Roman"/>
          <w:sz w:val="28"/>
          <w:szCs w:val="28"/>
        </w:rPr>
        <w:t xml:space="preserve"> у</w:t>
      </w:r>
      <w:r w:rsidRPr="000B2C9D">
        <w:rPr>
          <w:rFonts w:ascii="Times New Roman" w:hAnsi="Times New Roman"/>
          <w:sz w:val="28"/>
          <w:szCs w:val="28"/>
        </w:rPr>
        <w:t>становленных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  <w:proofErr w:type="gramEnd"/>
    </w:p>
    <w:p w14:paraId="23209981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34ADB192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0682015D" w14:textId="77777777" w:rsidR="00E177C4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</w:t>
      </w:r>
      <w:proofErr w:type="gramEnd"/>
      <w:r w:rsidRPr="000B2C9D">
        <w:rPr>
          <w:rFonts w:ascii="Times New Roman" w:hAnsi="Times New Roman"/>
          <w:sz w:val="28"/>
          <w:szCs w:val="28"/>
        </w:rPr>
        <w:t xml:space="preserve"> разделов, подразделов, целевых статей, видов расходов;</w:t>
      </w:r>
    </w:p>
    <w:p w14:paraId="447AFFA9" w14:textId="77777777" w:rsidR="001A2F18" w:rsidRPr="000B2C9D" w:rsidRDefault="001A2F1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</w:t>
      </w:r>
      <w:r w:rsidR="000B2C9D" w:rsidRPr="000B2C9D">
        <w:rPr>
          <w:rFonts w:ascii="Times New Roman" w:hAnsi="Times New Roman"/>
          <w:sz w:val="28"/>
          <w:szCs w:val="28"/>
        </w:rPr>
        <w:t>расходов классификации</w:t>
      </w:r>
      <w:r w:rsidRPr="000B2C9D">
        <w:rPr>
          <w:rFonts w:ascii="Times New Roman" w:hAnsi="Times New Roman"/>
          <w:sz w:val="28"/>
          <w:szCs w:val="28"/>
        </w:rPr>
        <w:t xml:space="preserve">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  <w:proofErr w:type="gramEnd"/>
    </w:p>
    <w:p w14:paraId="3DAEDD0C" w14:textId="77777777" w:rsidR="001A2F18" w:rsidRPr="000B2C9D" w:rsidRDefault="001A2F18" w:rsidP="000B2C9D">
      <w:pPr>
        <w:tabs>
          <w:tab w:val="left" w:pos="0"/>
        </w:tabs>
        <w:spacing w:line="276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0B2C9D">
        <w:rPr>
          <w:rFonts w:ascii="Times New Roman" w:hAnsi="Times New Roman"/>
          <w:sz w:val="28"/>
          <w:szCs w:val="28"/>
        </w:rPr>
        <w:t xml:space="preserve"> распорядителю бюджетных сре</w:t>
      </w:r>
      <w:proofErr w:type="gramStart"/>
      <w:r w:rsidRPr="000B2C9D">
        <w:rPr>
          <w:rFonts w:ascii="Times New Roman" w:hAnsi="Times New Roman"/>
          <w:sz w:val="28"/>
          <w:szCs w:val="28"/>
        </w:rPr>
        <w:t>дств в т</w:t>
      </w:r>
      <w:proofErr w:type="gramEnd"/>
      <w:r w:rsidRPr="000B2C9D">
        <w:rPr>
          <w:rFonts w:ascii="Times New Roman" w:hAnsi="Times New Roman"/>
          <w:sz w:val="28"/>
          <w:szCs w:val="28"/>
        </w:rPr>
        <w:t>екущем финансовом году</w:t>
      </w:r>
      <w:r w:rsidR="00E177C4" w:rsidRPr="000B2C9D">
        <w:rPr>
          <w:rFonts w:ascii="Times New Roman" w:hAnsi="Times New Roman"/>
          <w:sz w:val="28"/>
          <w:szCs w:val="28"/>
        </w:rPr>
        <w:t>.</w:t>
      </w:r>
    </w:p>
    <w:p w14:paraId="7862E95A" w14:textId="6E29D3BE" w:rsidR="00EE4ED3" w:rsidRPr="000B2C9D" w:rsidRDefault="00354B35" w:rsidP="000B2C9D">
      <w:pPr>
        <w:tabs>
          <w:tab w:val="left" w:pos="0"/>
        </w:tabs>
        <w:spacing w:line="276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lastRenderedPageBreak/>
        <w:tab/>
      </w:r>
      <w:r w:rsidR="009964AD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>.</w:t>
      </w:r>
      <w:r w:rsidR="00E177C4" w:rsidRPr="000B2C9D">
        <w:rPr>
          <w:rFonts w:ascii="Times New Roman" w:hAnsi="Times New Roman"/>
          <w:sz w:val="28"/>
          <w:szCs w:val="28"/>
        </w:rPr>
        <w:t xml:space="preserve"> </w:t>
      </w:r>
      <w:r w:rsidR="00EE4ED3" w:rsidRPr="000B2C9D">
        <w:rPr>
          <w:rFonts w:ascii="Times New Roman" w:hAnsi="Times New Roman"/>
          <w:sz w:val="28"/>
          <w:szCs w:val="28"/>
        </w:rPr>
        <w:t xml:space="preserve">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а именно:</w:t>
      </w:r>
    </w:p>
    <w:p w14:paraId="059F134A" w14:textId="5B8EB5A9" w:rsidR="00337B0D" w:rsidRPr="000B2C9D" w:rsidRDefault="002E483A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337B0D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8E4081" w:rsidRPr="000B2C9D">
        <w:rPr>
          <w:rFonts w:ascii="Times New Roman" w:hAnsi="Times New Roman"/>
          <w:bCs/>
          <w:sz w:val="28"/>
          <w:szCs w:val="28"/>
        </w:rPr>
        <w:t xml:space="preserve">Обеспечение безопасности на </w:t>
      </w:r>
      <w:bookmarkStart w:id="6" w:name="_Hlk55460390"/>
      <w:r w:rsidR="00E177C4" w:rsidRPr="000B2C9D">
        <w:rPr>
          <w:rFonts w:ascii="Times New Roman" w:hAnsi="Times New Roman"/>
          <w:bCs/>
          <w:sz w:val="28"/>
          <w:szCs w:val="28"/>
        </w:rPr>
        <w:t>территории муниципального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</w:t>
      </w:r>
      <w:r w:rsidR="006610E0">
        <w:rPr>
          <w:rFonts w:ascii="Times New Roman" w:hAnsi="Times New Roman"/>
          <w:bCs/>
          <w:sz w:val="28"/>
          <w:szCs w:val="28"/>
        </w:rPr>
        <w:t>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337B0D"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6"/>
    <w:p w14:paraId="42B3BF72" w14:textId="70C751FF" w:rsidR="008E4081" w:rsidRPr="000B2C9D" w:rsidRDefault="008E4081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2)</w:t>
      </w:r>
      <w:bookmarkStart w:id="7" w:name="_Hlk499726295"/>
      <w:bookmarkStart w:id="8" w:name="_Hlk499726941"/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Pr="000B2C9D">
        <w:rPr>
          <w:rFonts w:ascii="Times New Roman" w:hAnsi="Times New Roman"/>
          <w:bCs/>
          <w:sz w:val="28"/>
          <w:szCs w:val="28"/>
        </w:rPr>
        <w:t xml:space="preserve">«Развитие и функционирование дорожно-транспортного </w:t>
      </w:r>
      <w:bookmarkEnd w:id="7"/>
      <w:bookmarkEnd w:id="8"/>
      <w:r w:rsidR="00E177C4" w:rsidRPr="000B2C9D">
        <w:rPr>
          <w:rFonts w:ascii="Times New Roman" w:hAnsi="Times New Roman"/>
          <w:bCs/>
          <w:sz w:val="28"/>
          <w:szCs w:val="28"/>
        </w:rPr>
        <w:t>комплекса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</w:t>
      </w:r>
      <w:r w:rsidR="00A5541B">
        <w:rPr>
          <w:rFonts w:ascii="Times New Roman" w:hAnsi="Times New Roman"/>
          <w:bCs/>
          <w:sz w:val="28"/>
          <w:szCs w:val="28"/>
        </w:rPr>
        <w:t>0</w:t>
      </w:r>
      <w:r w:rsidR="00971F91" w:rsidRPr="000B2C9D">
        <w:rPr>
          <w:rFonts w:ascii="Times New Roman" w:hAnsi="Times New Roman"/>
          <w:bCs/>
          <w:sz w:val="28"/>
          <w:szCs w:val="28"/>
        </w:rPr>
        <w:t>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годы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04C44FC9" w14:textId="34B0738D" w:rsidR="00B817FE" w:rsidRPr="000B2C9D" w:rsidRDefault="00F40454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3</w:t>
      </w:r>
      <w:r w:rsidR="002860C1" w:rsidRPr="000B2C9D">
        <w:rPr>
          <w:rFonts w:ascii="Times New Roman" w:hAnsi="Times New Roman"/>
          <w:bCs/>
          <w:sz w:val="28"/>
          <w:szCs w:val="28"/>
        </w:rPr>
        <w:t>)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="002860C1" w:rsidRPr="000B2C9D">
        <w:rPr>
          <w:rFonts w:ascii="Times New Roman" w:hAnsi="Times New Roman"/>
          <w:bCs/>
          <w:sz w:val="28"/>
          <w:szCs w:val="28"/>
        </w:rPr>
        <w:t>«</w:t>
      </w:r>
      <w:r w:rsidR="008E4081" w:rsidRPr="000B2C9D">
        <w:rPr>
          <w:rFonts w:ascii="Times New Roman" w:hAnsi="Times New Roman"/>
          <w:bCs/>
          <w:sz w:val="28"/>
          <w:szCs w:val="28"/>
        </w:rPr>
        <w:t>Устойчивое функционирование и развитие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коммунальной </w:t>
      </w:r>
      <w:proofErr w:type="gramStart"/>
      <w:r w:rsidR="00B817FE" w:rsidRPr="000B2C9D">
        <w:rPr>
          <w:rFonts w:ascii="Times New Roman" w:hAnsi="Times New Roman"/>
          <w:bCs/>
          <w:sz w:val="28"/>
          <w:szCs w:val="28"/>
        </w:rPr>
        <w:t>инфраструктуры</w:t>
      </w:r>
      <w:proofErr w:type="gramEnd"/>
      <w:r w:rsidR="00B817FE" w:rsidRPr="000B2C9D">
        <w:rPr>
          <w:rFonts w:ascii="Times New Roman" w:hAnsi="Times New Roman"/>
          <w:bCs/>
          <w:sz w:val="28"/>
          <w:szCs w:val="28"/>
        </w:rPr>
        <w:t xml:space="preserve"> и повышение </w:t>
      </w:r>
      <w:proofErr w:type="spellStart"/>
      <w:r w:rsidR="00B817FE" w:rsidRPr="000B2C9D">
        <w:rPr>
          <w:rFonts w:ascii="Times New Roman" w:hAnsi="Times New Roman"/>
          <w:bCs/>
          <w:sz w:val="28"/>
          <w:szCs w:val="28"/>
        </w:rPr>
        <w:t>энергоэффективности</w:t>
      </w:r>
      <w:proofErr w:type="spellEnd"/>
      <w:r w:rsidR="00B817FE" w:rsidRPr="000B2C9D">
        <w:rPr>
          <w:rFonts w:ascii="Times New Roman" w:hAnsi="Times New Roman"/>
          <w:bCs/>
          <w:sz w:val="28"/>
          <w:szCs w:val="28"/>
        </w:rPr>
        <w:t xml:space="preserve">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».</w:t>
      </w:r>
    </w:p>
    <w:p w14:paraId="7A357D8D" w14:textId="77777777" w:rsidR="00B817FE" w:rsidRPr="000B2C9D" w:rsidRDefault="00F40454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971F91" w:rsidRPr="000B2C9D">
        <w:rPr>
          <w:rFonts w:ascii="Times New Roman" w:hAnsi="Times New Roman"/>
          <w:bCs/>
          <w:sz w:val="28"/>
          <w:szCs w:val="28"/>
        </w:rPr>
        <w:t>Б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лагоустройство </w:t>
      </w:r>
      <w:r w:rsidR="000B2C9D" w:rsidRPr="000B2C9D">
        <w:rPr>
          <w:rFonts w:ascii="Times New Roman" w:hAnsi="Times New Roman"/>
          <w:bCs/>
          <w:sz w:val="28"/>
          <w:szCs w:val="28"/>
        </w:rPr>
        <w:t>в муниципальные образования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».</w:t>
      </w:r>
    </w:p>
    <w:p w14:paraId="711E7884" w14:textId="77777777" w:rsidR="00B817FE" w:rsidRPr="000B2C9D" w:rsidRDefault="00B817FE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5) </w:t>
      </w:r>
      <w:bookmarkStart w:id="9" w:name="_Hlk55461186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«Управление </w:t>
      </w:r>
      <w:r w:rsidR="000B2C9D" w:rsidRPr="000B2C9D">
        <w:rPr>
          <w:rFonts w:ascii="Times New Roman" w:hAnsi="Times New Roman"/>
          <w:bCs/>
          <w:sz w:val="28"/>
          <w:szCs w:val="28"/>
        </w:rPr>
        <w:t>имуществом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9"/>
    <w:p w14:paraId="3902482E" w14:textId="77777777" w:rsidR="00B817FE" w:rsidRPr="000B2C9D" w:rsidRDefault="00B817FE" w:rsidP="000B2C9D">
      <w:pPr>
        <w:tabs>
          <w:tab w:val="left" w:pos="5387"/>
        </w:tabs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6) в целях реализации муниципальной программы 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2797D9AA" w14:textId="77777777" w:rsidR="0049758D" w:rsidRPr="000B2C9D" w:rsidRDefault="0049758D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7) в целях реализации муниципальной программы «Адресная социальная поддержка 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0B2C9D">
        <w:rPr>
          <w:rFonts w:ascii="Times New Roman" w:hAnsi="Times New Roman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C24229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07861724" w14:textId="77777777" w:rsidR="0049758D" w:rsidRPr="000B2C9D" w:rsidRDefault="0049758D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8) в целях реализации муниципальной программы «Развитие культуры </w:t>
      </w:r>
      <w:r w:rsidR="00E177C4" w:rsidRPr="000B2C9D">
        <w:rPr>
          <w:rFonts w:ascii="Times New Roman" w:hAnsi="Times New Roman"/>
          <w:bCs/>
          <w:sz w:val="28"/>
          <w:szCs w:val="28"/>
        </w:rPr>
        <w:t>в 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3E328563" w14:textId="77777777" w:rsidR="0049758D" w:rsidRPr="000B2C9D" w:rsidRDefault="0049758D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9) </w:t>
      </w:r>
      <w:bookmarkStart w:id="10" w:name="_Hlk55461764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«Развитие физической культуры и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массового </w:t>
      </w:r>
      <w:r w:rsidRPr="000B2C9D">
        <w:rPr>
          <w:rFonts w:ascii="Times New Roman" w:hAnsi="Times New Roman"/>
          <w:bCs/>
          <w:sz w:val="28"/>
          <w:szCs w:val="28"/>
        </w:rPr>
        <w:t>спорта</w:t>
      </w:r>
      <w:r w:rsidR="000941EB" w:rsidRPr="000B2C9D">
        <w:rPr>
          <w:rFonts w:ascii="Times New Roman" w:hAnsi="Times New Roman"/>
          <w:bCs/>
          <w:sz w:val="28"/>
          <w:szCs w:val="28"/>
        </w:rPr>
        <w:t>, туризма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bCs/>
          <w:sz w:val="28"/>
          <w:szCs w:val="28"/>
        </w:rPr>
        <w:t>в 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C1628E" w:rsidRPr="000B2C9D">
        <w:rPr>
          <w:rFonts w:ascii="Times New Roman" w:hAnsi="Times New Roman"/>
          <w:bCs/>
          <w:sz w:val="28"/>
          <w:szCs w:val="28"/>
        </w:rPr>
        <w:t xml:space="preserve"> на </w:t>
      </w:r>
      <w:r w:rsidR="007F0248" w:rsidRPr="000B2C9D">
        <w:rPr>
          <w:rFonts w:ascii="Times New Roman" w:hAnsi="Times New Roman"/>
          <w:bCs/>
          <w:sz w:val="28"/>
          <w:szCs w:val="28"/>
        </w:rPr>
        <w:t>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10"/>
    <w:p w14:paraId="3334017B" w14:textId="77777777" w:rsidR="00B817FE" w:rsidRPr="000B2C9D" w:rsidRDefault="00C24F0F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lastRenderedPageBreak/>
        <w:t>10) в целях реализации муниципальной программы «</w:t>
      </w:r>
      <w:r w:rsidR="000941EB" w:rsidRPr="000B2C9D">
        <w:rPr>
          <w:rFonts w:ascii="Times New Roman" w:hAnsi="Times New Roman"/>
          <w:bCs/>
          <w:sz w:val="28"/>
          <w:szCs w:val="28"/>
        </w:rPr>
        <w:t>Развитие молодежной политики, межнациональных</w:t>
      </w:r>
      <w:r w:rsidR="008C017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941EB" w:rsidRPr="000B2C9D">
        <w:rPr>
          <w:rFonts w:ascii="Times New Roman" w:hAnsi="Times New Roman"/>
          <w:bCs/>
          <w:sz w:val="28"/>
          <w:szCs w:val="28"/>
        </w:rPr>
        <w:t>и межконфессиональных отношений в</w:t>
      </w:r>
      <w:r w:rsidRPr="000B2C9D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0941EB" w:rsidRPr="000B2C9D">
        <w:rPr>
          <w:rFonts w:ascii="Times New Roman" w:hAnsi="Times New Roman"/>
          <w:bCs/>
          <w:sz w:val="28"/>
          <w:szCs w:val="28"/>
        </w:rPr>
        <w:t>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0941EB" w:rsidRPr="000B2C9D">
        <w:rPr>
          <w:rFonts w:ascii="Times New Roman" w:hAnsi="Times New Roman"/>
          <w:bCs/>
          <w:sz w:val="28"/>
          <w:szCs w:val="28"/>
        </w:rPr>
        <w:t>и</w:t>
      </w:r>
      <w:r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6D298F57" w14:textId="119919DC" w:rsidR="002802EA" w:rsidRPr="000B2C9D" w:rsidRDefault="002802EA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11) в целях реализации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</w:t>
      </w:r>
      <w:r w:rsidR="003D650C">
        <w:rPr>
          <w:rFonts w:ascii="Times New Roman" w:hAnsi="Times New Roman"/>
          <w:bCs/>
          <w:sz w:val="28"/>
          <w:szCs w:val="28"/>
        </w:rPr>
        <w:t>нинградской области на 2021-2029</w:t>
      </w:r>
      <w:r w:rsidRPr="000B2C9D">
        <w:rPr>
          <w:rFonts w:ascii="Times New Roman" w:hAnsi="Times New Roman"/>
          <w:bCs/>
          <w:sz w:val="28"/>
          <w:szCs w:val="28"/>
        </w:rPr>
        <w:t>гг.</w:t>
      </w:r>
      <w:r w:rsidR="007F0248" w:rsidRPr="000B2C9D">
        <w:rPr>
          <w:rFonts w:ascii="Times New Roman" w:hAnsi="Times New Roman"/>
          <w:bCs/>
          <w:sz w:val="28"/>
          <w:szCs w:val="28"/>
        </w:rPr>
        <w:t>»</w:t>
      </w:r>
    </w:p>
    <w:p w14:paraId="6E6CFDA1" w14:textId="77777777" w:rsidR="007F0248" w:rsidRPr="000B2C9D" w:rsidRDefault="007F0248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12) в целях реализации муниципальной программы «Архитектура и градостроительство в муниципальном образовании «Муринское городское поселение» Всеволожского муниципального района Ленинградской области на 2023-2029гг.».</w:t>
      </w:r>
    </w:p>
    <w:p w14:paraId="664B0199" w14:textId="77777777" w:rsidR="002860C1" w:rsidRPr="000B2C9D" w:rsidRDefault="00C24F0F" w:rsidP="000B2C9D">
      <w:pPr>
        <w:spacing w:line="276" w:lineRule="auto"/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7F0248" w:rsidRPr="000B2C9D">
        <w:rPr>
          <w:rFonts w:ascii="Times New Roman" w:hAnsi="Times New Roman"/>
          <w:bCs/>
          <w:sz w:val="28"/>
          <w:szCs w:val="28"/>
        </w:rPr>
        <w:t>3</w:t>
      </w:r>
      <w:r w:rsidRPr="000B2C9D">
        <w:rPr>
          <w:rFonts w:ascii="Times New Roman" w:hAnsi="Times New Roman"/>
          <w:bCs/>
          <w:sz w:val="28"/>
          <w:szCs w:val="28"/>
        </w:rPr>
        <w:t>)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 рамках непрограммных расходов органов местного самоуправления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</w:p>
    <w:p w14:paraId="66892B03" w14:textId="77777777" w:rsidR="002860C1" w:rsidRPr="000B2C9D" w:rsidRDefault="00F247D0" w:rsidP="000B2C9D">
      <w:pPr>
        <w:spacing w:line="276" w:lineRule="auto"/>
        <w:ind w:firstLine="709"/>
        <w:outlineLvl w:val="3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. Нормативы стоимости муниципальных услуг (выполнения работ), оказываемых муниципальными учреждениями, утверждаются </w:t>
      </w:r>
      <w:r w:rsidR="005C4824" w:rsidRPr="000B2C9D">
        <w:rPr>
          <w:rFonts w:ascii="Times New Roman" w:hAnsi="Times New Roman"/>
          <w:bCs/>
          <w:sz w:val="28"/>
          <w:szCs w:val="28"/>
        </w:rPr>
        <w:t>администрацией муниципального</w:t>
      </w:r>
      <w:r w:rsidR="002860C1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</w:p>
    <w:p w14:paraId="37440987" w14:textId="77777777" w:rsidR="00796EF2" w:rsidRPr="000B2C9D" w:rsidRDefault="0084576C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bCs/>
          <w:sz w:val="28"/>
          <w:szCs w:val="28"/>
        </w:rPr>
        <w:t>5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Особенности установления отдельных расходных обязательств </w:t>
      </w:r>
      <w:r w:rsidR="00784F2E" w:rsidRPr="000B2C9D">
        <w:rPr>
          <w:rFonts w:ascii="Times New Roman" w:hAnsi="Times New Roman"/>
          <w:b/>
          <w:sz w:val="28"/>
          <w:szCs w:val="28"/>
        </w:rPr>
        <w:t>и и</w:t>
      </w:r>
      <w:r w:rsidR="00796EF2" w:rsidRPr="000B2C9D">
        <w:rPr>
          <w:rFonts w:ascii="Times New Roman" w:hAnsi="Times New Roman"/>
          <w:b/>
          <w:sz w:val="28"/>
          <w:szCs w:val="28"/>
        </w:rPr>
        <w:t>спользования бюджетных ассигнований по обеспечению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796EF2" w:rsidRPr="000B2C9D">
        <w:rPr>
          <w:rFonts w:ascii="Times New Roman" w:hAnsi="Times New Roman"/>
          <w:b/>
          <w:sz w:val="28"/>
          <w:szCs w:val="28"/>
        </w:rPr>
        <w:t>деятельности органов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местного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Pr="000B2C9D">
        <w:rPr>
          <w:rFonts w:ascii="Times New Roman" w:hAnsi="Times New Roman"/>
          <w:b/>
          <w:sz w:val="28"/>
          <w:szCs w:val="28"/>
        </w:rPr>
        <w:t xml:space="preserve">и </w:t>
      </w:r>
      <w:r w:rsidR="002860C1" w:rsidRPr="000B2C9D">
        <w:rPr>
          <w:rFonts w:ascii="Times New Roman" w:hAnsi="Times New Roman"/>
          <w:b/>
          <w:sz w:val="28"/>
          <w:szCs w:val="28"/>
        </w:rPr>
        <w:t xml:space="preserve">казенных, бюджетных учреждений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М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>у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ринс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2860C1" w:rsidRPr="000B2C9D">
        <w:rPr>
          <w:rFonts w:ascii="Times New Roman" w:hAnsi="Times New Roman"/>
          <w:b/>
          <w:sz w:val="28"/>
          <w:szCs w:val="28"/>
        </w:rPr>
        <w:t>.</w:t>
      </w:r>
    </w:p>
    <w:p w14:paraId="482E480D" w14:textId="38CA98C7" w:rsidR="00FB41EB" w:rsidRPr="009452E8" w:rsidRDefault="00153C23" w:rsidP="009452E8">
      <w:pPr>
        <w:pStyle w:val="af"/>
        <w:numPr>
          <w:ilvl w:val="0"/>
          <w:numId w:val="11"/>
        </w:numPr>
        <w:spacing w:line="276" w:lineRule="auto"/>
        <w:ind w:left="36" w:firstLine="673"/>
        <w:rPr>
          <w:rFonts w:ascii="Times New Roman" w:hAnsi="Times New Roman"/>
          <w:sz w:val="28"/>
          <w:szCs w:val="28"/>
        </w:rPr>
      </w:pPr>
      <w:proofErr w:type="gramStart"/>
      <w:r w:rsidRPr="009452E8">
        <w:rPr>
          <w:rFonts w:ascii="Times New Roman" w:hAnsi="Times New Roman"/>
          <w:sz w:val="28"/>
          <w:szCs w:val="28"/>
        </w:rPr>
        <w:t xml:space="preserve">Установить, что </w:t>
      </w:r>
      <w:r w:rsidR="0084576C" w:rsidRPr="009452E8">
        <w:rPr>
          <w:rFonts w:ascii="Times New Roman" w:hAnsi="Times New Roman"/>
          <w:sz w:val="28"/>
          <w:szCs w:val="28"/>
        </w:rPr>
        <w:t xml:space="preserve">для расчета должностных </w:t>
      </w:r>
      <w:r w:rsidR="000B2C9D" w:rsidRPr="009452E8">
        <w:rPr>
          <w:rFonts w:ascii="Times New Roman" w:hAnsi="Times New Roman"/>
          <w:sz w:val="28"/>
          <w:szCs w:val="28"/>
        </w:rPr>
        <w:t>окладов работников</w:t>
      </w:r>
      <w:r w:rsidR="00007CC7" w:rsidRPr="009452E8">
        <w:rPr>
          <w:rFonts w:ascii="Times New Roman" w:hAnsi="Times New Roman"/>
          <w:sz w:val="28"/>
          <w:szCs w:val="28"/>
        </w:rPr>
        <w:t xml:space="preserve"> муниципальных </w:t>
      </w:r>
      <w:r w:rsidR="005C4824" w:rsidRPr="009452E8">
        <w:rPr>
          <w:rFonts w:ascii="Times New Roman" w:hAnsi="Times New Roman"/>
          <w:sz w:val="28"/>
          <w:szCs w:val="28"/>
        </w:rPr>
        <w:t>бюджетных</w:t>
      </w:r>
      <w:r w:rsidR="00007CC7" w:rsidRPr="009452E8">
        <w:rPr>
          <w:rFonts w:ascii="Times New Roman" w:hAnsi="Times New Roman"/>
          <w:sz w:val="28"/>
          <w:szCs w:val="28"/>
        </w:rPr>
        <w:t xml:space="preserve"> учреждений и муниципальных казенных учреждений муниципального образования «Муринское </w:t>
      </w:r>
      <w:r w:rsidR="00551D8B" w:rsidRPr="009452E8">
        <w:rPr>
          <w:rFonts w:ascii="Times New Roman" w:hAnsi="Times New Roman"/>
          <w:sz w:val="28"/>
          <w:szCs w:val="28"/>
        </w:rPr>
        <w:t>городское</w:t>
      </w:r>
      <w:r w:rsidR="00007CC7" w:rsidRPr="009452E8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</w:t>
      </w:r>
      <w:r w:rsidR="002860C1" w:rsidRPr="009452E8">
        <w:rPr>
          <w:rFonts w:ascii="Times New Roman" w:hAnsi="Times New Roman"/>
          <w:sz w:val="28"/>
          <w:szCs w:val="28"/>
        </w:rPr>
        <w:t>р</w:t>
      </w:r>
      <w:r w:rsidR="00007CC7" w:rsidRPr="009452E8">
        <w:rPr>
          <w:rFonts w:ascii="Times New Roman" w:hAnsi="Times New Roman"/>
          <w:sz w:val="28"/>
          <w:szCs w:val="28"/>
        </w:rPr>
        <w:t xml:space="preserve">айона Ленинградской </w:t>
      </w:r>
      <w:r w:rsidR="000B2C9D" w:rsidRPr="009452E8">
        <w:rPr>
          <w:rFonts w:ascii="Times New Roman" w:hAnsi="Times New Roman"/>
          <w:sz w:val="28"/>
          <w:szCs w:val="28"/>
        </w:rPr>
        <w:t>области за</w:t>
      </w:r>
      <w:r w:rsidR="0084576C" w:rsidRPr="009452E8">
        <w:rPr>
          <w:rFonts w:ascii="Times New Roman" w:hAnsi="Times New Roman"/>
          <w:sz w:val="28"/>
          <w:szCs w:val="28"/>
        </w:rPr>
        <w:t xml:space="preserve"> календарный месяц или за выполнение установленной нормы труда </w:t>
      </w:r>
      <w:r w:rsidR="00007CC7" w:rsidRPr="009452E8">
        <w:rPr>
          <w:rFonts w:ascii="Times New Roman" w:hAnsi="Times New Roman"/>
          <w:sz w:val="28"/>
          <w:szCs w:val="28"/>
        </w:rPr>
        <w:t>в порядке, установленном решением совета депутатов</w:t>
      </w:r>
      <w:r w:rsidR="002860C1" w:rsidRPr="009452E8">
        <w:rPr>
          <w:rFonts w:ascii="Times New Roman" w:hAnsi="Times New Roman"/>
          <w:sz w:val="28"/>
          <w:szCs w:val="28"/>
        </w:rPr>
        <w:t>,</w:t>
      </w:r>
      <w:r w:rsidR="00007CC7" w:rsidRPr="009452E8">
        <w:rPr>
          <w:rFonts w:ascii="Times New Roman" w:hAnsi="Times New Roman"/>
          <w:sz w:val="28"/>
          <w:szCs w:val="28"/>
        </w:rPr>
        <w:t xml:space="preserve"> с 1 января 20</w:t>
      </w:r>
      <w:r w:rsidR="00623C02" w:rsidRPr="009452E8">
        <w:rPr>
          <w:rFonts w:ascii="Times New Roman" w:hAnsi="Times New Roman"/>
          <w:sz w:val="28"/>
          <w:szCs w:val="28"/>
        </w:rPr>
        <w:t>2</w:t>
      </w:r>
      <w:r w:rsidR="008919B9" w:rsidRPr="009452E8">
        <w:rPr>
          <w:rFonts w:ascii="Times New Roman" w:hAnsi="Times New Roman"/>
          <w:sz w:val="28"/>
          <w:szCs w:val="28"/>
        </w:rPr>
        <w:t>4</w:t>
      </w:r>
      <w:r w:rsidR="00007CC7" w:rsidRPr="009452E8">
        <w:rPr>
          <w:rFonts w:ascii="Times New Roman" w:hAnsi="Times New Roman"/>
          <w:sz w:val="28"/>
          <w:szCs w:val="28"/>
        </w:rPr>
        <w:t xml:space="preserve"> года применяется </w:t>
      </w:r>
      <w:r w:rsidR="0084576C" w:rsidRPr="009452E8">
        <w:rPr>
          <w:rFonts w:ascii="Times New Roman" w:hAnsi="Times New Roman"/>
          <w:sz w:val="28"/>
          <w:szCs w:val="28"/>
        </w:rPr>
        <w:t>р</w:t>
      </w:r>
      <w:r w:rsidR="00BA65C9" w:rsidRPr="009452E8">
        <w:rPr>
          <w:rFonts w:ascii="Times New Roman" w:hAnsi="Times New Roman"/>
          <w:sz w:val="28"/>
          <w:szCs w:val="28"/>
        </w:rPr>
        <w:t>асчет</w:t>
      </w:r>
      <w:r w:rsidR="00014DAD" w:rsidRPr="009452E8">
        <w:rPr>
          <w:rFonts w:ascii="Times New Roman" w:hAnsi="Times New Roman"/>
          <w:sz w:val="28"/>
          <w:szCs w:val="28"/>
        </w:rPr>
        <w:t xml:space="preserve">ная величина в размере </w:t>
      </w:r>
      <w:r w:rsidR="008919B9" w:rsidRPr="009452E8">
        <w:rPr>
          <w:rFonts w:ascii="Times New Roman" w:hAnsi="Times New Roman"/>
          <w:sz w:val="28"/>
          <w:szCs w:val="28"/>
        </w:rPr>
        <w:t>12</w:t>
      </w:r>
      <w:r w:rsidR="00FC6EB4" w:rsidRPr="009452E8">
        <w:rPr>
          <w:rFonts w:ascii="Times New Roman" w:hAnsi="Times New Roman"/>
          <w:sz w:val="28"/>
          <w:szCs w:val="28"/>
        </w:rPr>
        <w:t xml:space="preserve"> </w:t>
      </w:r>
      <w:r w:rsidR="008919B9" w:rsidRPr="009452E8">
        <w:rPr>
          <w:rFonts w:ascii="Times New Roman" w:hAnsi="Times New Roman"/>
          <w:sz w:val="28"/>
          <w:szCs w:val="28"/>
        </w:rPr>
        <w:t>26</w:t>
      </w:r>
      <w:r w:rsidR="007B22A8" w:rsidRPr="009452E8">
        <w:rPr>
          <w:rFonts w:ascii="Times New Roman" w:hAnsi="Times New Roman"/>
          <w:sz w:val="28"/>
          <w:szCs w:val="28"/>
        </w:rPr>
        <w:t>5</w:t>
      </w:r>
      <w:r w:rsidR="00A70C82" w:rsidRPr="009452E8">
        <w:rPr>
          <w:rFonts w:ascii="Times New Roman" w:hAnsi="Times New Roman"/>
          <w:sz w:val="28"/>
          <w:szCs w:val="28"/>
        </w:rPr>
        <w:t xml:space="preserve"> </w:t>
      </w:r>
      <w:r w:rsidR="00007CC7" w:rsidRPr="009452E8">
        <w:rPr>
          <w:rFonts w:ascii="Times New Roman" w:hAnsi="Times New Roman"/>
          <w:sz w:val="28"/>
          <w:szCs w:val="28"/>
        </w:rPr>
        <w:t>рублей</w:t>
      </w:r>
      <w:r w:rsidR="003A69E8" w:rsidRPr="009452E8">
        <w:rPr>
          <w:rFonts w:ascii="Times New Roman" w:hAnsi="Times New Roman"/>
          <w:sz w:val="28"/>
          <w:szCs w:val="28"/>
        </w:rPr>
        <w:t>.</w:t>
      </w:r>
      <w:proofErr w:type="gramEnd"/>
    </w:p>
    <w:p w14:paraId="29618456" w14:textId="029505F0" w:rsidR="009452E8" w:rsidRPr="000B2C9D" w:rsidRDefault="009452E8" w:rsidP="009452E8">
      <w:pPr>
        <w:pStyle w:val="ConsPlusNormal"/>
        <w:widowControl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 xml:space="preserve">Утвердить расходы на обеспечение деятельности </w:t>
      </w:r>
      <w:r w:rsidRPr="009452E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 w:rsidRPr="007A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0B2C9D">
        <w:rPr>
          <w:rFonts w:ascii="Times New Roman" w:hAnsi="Times New Roman" w:cs="Times New Roman"/>
          <w:bCs/>
          <w:sz w:val="28"/>
          <w:szCs w:val="28"/>
        </w:rPr>
        <w:t>Муринское городское поселение</w:t>
      </w:r>
      <w:r w:rsidRPr="000B2C9D">
        <w:rPr>
          <w:rFonts w:ascii="Times New Roman" w:hAnsi="Times New Roman" w:cs="Times New Roman"/>
          <w:sz w:val="28"/>
          <w:szCs w:val="28"/>
        </w:rPr>
        <w:t>»</w:t>
      </w:r>
      <w:r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 w:cs="Times New Roman"/>
          <w:sz w:val="28"/>
          <w:szCs w:val="28"/>
        </w:rPr>
        <w:t>:</w:t>
      </w:r>
    </w:p>
    <w:p w14:paraId="1D1E8F24" w14:textId="4CDB979A" w:rsidR="009452E8" w:rsidRPr="000B2C9D" w:rsidRDefault="009452E8" w:rsidP="009452E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4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12 045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38661EE3" w14:textId="636E6AB1" w:rsidR="009452E8" w:rsidRPr="000B2C9D" w:rsidRDefault="009452E8" w:rsidP="009452E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40BBB6E4" w14:textId="76F63C04" w:rsidR="009452E8" w:rsidRPr="000B2C9D" w:rsidRDefault="009452E8" w:rsidP="009452E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2C9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2FF0827C" w14:textId="77777777" w:rsidR="009452E8" w:rsidRPr="009452E8" w:rsidRDefault="009452E8" w:rsidP="009452E8">
      <w:pPr>
        <w:pStyle w:val="af"/>
        <w:spacing w:line="276" w:lineRule="auto"/>
        <w:ind w:left="1879" w:firstLine="0"/>
        <w:rPr>
          <w:rFonts w:ascii="Times New Roman" w:hAnsi="Times New Roman"/>
          <w:sz w:val="28"/>
          <w:szCs w:val="28"/>
        </w:rPr>
      </w:pPr>
    </w:p>
    <w:p w14:paraId="328EE38E" w14:textId="0C465997" w:rsidR="00007CC7" w:rsidRPr="000B2C9D" w:rsidRDefault="009452E8" w:rsidP="000B2C9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05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. Утвердить расходы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C0E" w:rsidRPr="000B2C9D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6A5355" w:rsidRPr="000B2C9D">
        <w:rPr>
          <w:rFonts w:ascii="Times New Roman" w:hAnsi="Times New Roman" w:cs="Times New Roman"/>
          <w:sz w:val="28"/>
          <w:szCs w:val="28"/>
        </w:rPr>
        <w:t>«</w:t>
      </w:r>
      <w:r w:rsidR="007C3CF8" w:rsidRPr="000B2C9D">
        <w:rPr>
          <w:rFonts w:ascii="Times New Roman" w:hAnsi="Times New Roman" w:cs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 w:cs="Times New Roman"/>
          <w:sz w:val="28"/>
          <w:szCs w:val="28"/>
        </w:rPr>
        <w:t>»</w:t>
      </w:r>
      <w:r w:rsidR="0029618A"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 w:cs="Times New Roman"/>
          <w:sz w:val="28"/>
          <w:szCs w:val="28"/>
        </w:rPr>
        <w:t>:</w:t>
      </w:r>
    </w:p>
    <w:p w14:paraId="2EBC8758" w14:textId="7557AE8D" w:rsidR="001603EA" w:rsidRPr="000B2C9D" w:rsidRDefault="00542B8B" w:rsidP="000B2C9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551D8B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4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777.7 </w:t>
      </w:r>
      <w:r w:rsidR="001603EA"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11A0FCC2" w14:textId="5F4E39C4" w:rsidR="00007CC7" w:rsidRPr="000B2C9D" w:rsidRDefault="00007CC7" w:rsidP="000B2C9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777.7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680D6462" w14:textId="57A563F0" w:rsidR="00007CC7" w:rsidRPr="000B2C9D" w:rsidRDefault="00007CC7" w:rsidP="000B2C9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>777.7</w:t>
      </w:r>
      <w:r w:rsidR="00307BEB" w:rsidRPr="000B2C9D">
        <w:rPr>
          <w:rFonts w:ascii="Times New Roman" w:hAnsi="Times New Roman" w:cs="Times New Roman"/>
          <w:sz w:val="28"/>
          <w:szCs w:val="28"/>
        </w:rPr>
        <w:t xml:space="preserve"> т</w:t>
      </w:r>
      <w:r w:rsidRPr="000B2C9D">
        <w:rPr>
          <w:rFonts w:ascii="Times New Roman" w:hAnsi="Times New Roman" w:cs="Times New Roman"/>
          <w:sz w:val="28"/>
          <w:szCs w:val="28"/>
        </w:rPr>
        <w:t>ысяч рублей</w:t>
      </w:r>
      <w:r w:rsidR="00A3446F" w:rsidRPr="000B2C9D">
        <w:rPr>
          <w:rFonts w:ascii="Times New Roman" w:hAnsi="Times New Roman" w:cs="Times New Roman"/>
          <w:sz w:val="28"/>
          <w:szCs w:val="28"/>
        </w:rPr>
        <w:t>.</w:t>
      </w:r>
    </w:p>
    <w:p w14:paraId="64D0EF7F" w14:textId="31323E37" w:rsidR="00007CC7" w:rsidRPr="000B2C9D" w:rsidRDefault="009452E8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. </w:t>
      </w:r>
      <w:bookmarkStart w:id="12" w:name="sub_72"/>
      <w:r w:rsidR="001603EA" w:rsidRPr="000B2C9D">
        <w:rPr>
          <w:rFonts w:ascii="Times New Roman" w:hAnsi="Times New Roman"/>
          <w:sz w:val="28"/>
          <w:szCs w:val="28"/>
        </w:rPr>
        <w:t xml:space="preserve">Утвердить расходы на обеспечение деятельности </w:t>
      </w:r>
      <w:r w:rsidR="001F1C0E" w:rsidRPr="000B2C9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 </w:t>
      </w:r>
      <w:bookmarkEnd w:id="12"/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/>
          <w:sz w:val="28"/>
          <w:szCs w:val="28"/>
        </w:rPr>
        <w:t>:</w:t>
      </w:r>
    </w:p>
    <w:p w14:paraId="3E80CA8E" w14:textId="7A27C9D9" w:rsidR="001603EA" w:rsidRPr="000B2C9D" w:rsidRDefault="006A3FD9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 год в </w:t>
      </w:r>
      <w:r w:rsidR="001F1C0E" w:rsidRPr="000B2C9D">
        <w:rPr>
          <w:rFonts w:ascii="Times New Roman" w:hAnsi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/>
          <w:sz w:val="28"/>
          <w:szCs w:val="28"/>
        </w:rPr>
        <w:t>112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498.4</w:t>
      </w:r>
      <w:r w:rsidR="0060226F" w:rsidRPr="000B2C9D">
        <w:rPr>
          <w:rFonts w:ascii="Times New Roman" w:hAnsi="Times New Roman"/>
          <w:sz w:val="28"/>
          <w:szCs w:val="28"/>
        </w:rPr>
        <w:t xml:space="preserve"> тысяч</w:t>
      </w:r>
      <w:r w:rsidR="00A3446F" w:rsidRPr="000B2C9D">
        <w:rPr>
          <w:rFonts w:ascii="Times New Roman" w:hAnsi="Times New Roman"/>
          <w:sz w:val="28"/>
          <w:szCs w:val="28"/>
        </w:rPr>
        <w:t xml:space="preserve"> рублей;</w:t>
      </w:r>
    </w:p>
    <w:p w14:paraId="6DE7873E" w14:textId="65504092" w:rsidR="00354B35" w:rsidRPr="000B2C9D" w:rsidRDefault="00007CC7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114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521.5</w:t>
      </w:r>
      <w:r w:rsidRPr="000B2C9D">
        <w:rPr>
          <w:rFonts w:ascii="Times New Roman" w:hAnsi="Times New Roman"/>
          <w:sz w:val="28"/>
          <w:szCs w:val="28"/>
        </w:rPr>
        <w:t xml:space="preserve"> тысяч рублей</w:t>
      </w:r>
      <w:r w:rsidR="00A3446F" w:rsidRPr="000B2C9D">
        <w:rPr>
          <w:rFonts w:ascii="Times New Roman" w:hAnsi="Times New Roman"/>
          <w:sz w:val="28"/>
          <w:szCs w:val="28"/>
        </w:rPr>
        <w:t>;</w:t>
      </w:r>
    </w:p>
    <w:p w14:paraId="663C57AC" w14:textId="14D16258" w:rsidR="00007CC7" w:rsidRPr="000B2C9D" w:rsidRDefault="00007CC7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119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746.</w:t>
      </w:r>
      <w:r w:rsidR="00202D1F" w:rsidRPr="009452E8">
        <w:rPr>
          <w:rFonts w:ascii="Times New Roman" w:hAnsi="Times New Roman"/>
          <w:sz w:val="28"/>
          <w:szCs w:val="28"/>
        </w:rPr>
        <w:t>5</w:t>
      </w:r>
      <w:r w:rsidR="00354B35" w:rsidRPr="000B2C9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33FC4EF5" w14:textId="19535573" w:rsidR="0048659D" w:rsidRPr="000B2C9D" w:rsidRDefault="004C55BA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9452E8">
        <w:rPr>
          <w:rFonts w:ascii="Times New Roman" w:hAnsi="Times New Roman"/>
          <w:sz w:val="28"/>
          <w:szCs w:val="28"/>
        </w:rPr>
        <w:t>5</w:t>
      </w:r>
      <w:r w:rsidR="001F1C0E" w:rsidRPr="000B2C9D">
        <w:rPr>
          <w:rFonts w:ascii="Times New Roman" w:hAnsi="Times New Roman"/>
          <w:sz w:val="28"/>
          <w:szCs w:val="28"/>
        </w:rPr>
        <w:t xml:space="preserve">. </w:t>
      </w:r>
      <w:bookmarkStart w:id="13" w:name="sub_8"/>
      <w:bookmarkEnd w:id="11"/>
      <w:proofErr w:type="gramStart"/>
      <w:r w:rsidR="00D03A24" w:rsidRPr="000B2C9D">
        <w:rPr>
          <w:rFonts w:ascii="Times New Roman" w:hAnsi="Times New Roman"/>
          <w:sz w:val="28"/>
          <w:szCs w:val="28"/>
        </w:rPr>
        <w:t xml:space="preserve">Утвердить размер индексации месячных должностных окладов </w:t>
      </w:r>
      <w:r w:rsidR="00FB41EB" w:rsidRPr="000B2C9D">
        <w:rPr>
          <w:rFonts w:ascii="Times New Roman" w:hAnsi="Times New Roman"/>
          <w:sz w:val="28"/>
          <w:szCs w:val="28"/>
        </w:rPr>
        <w:t xml:space="preserve"> и окладов за классный чин по должностям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муниципальных</w:t>
      </w:r>
      <w:r w:rsidR="007B22A8" w:rsidRPr="000B2C9D">
        <w:rPr>
          <w:rFonts w:ascii="Times New Roman" w:hAnsi="Times New Roman"/>
          <w:sz w:val="28"/>
          <w:szCs w:val="28"/>
        </w:rPr>
        <w:t xml:space="preserve"> служащих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Муринск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 xml:space="preserve">, размеров месячных должностных окладов работников органов местного самоуправления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EC479A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>, замещающих</w:t>
      </w:r>
      <w:r w:rsidR="005E5E42" w:rsidRPr="000B2C9D">
        <w:rPr>
          <w:rFonts w:ascii="Times New Roman" w:hAnsi="Times New Roman"/>
          <w:sz w:val="28"/>
          <w:szCs w:val="28"/>
        </w:rPr>
        <w:t xml:space="preserve"> муниципальные</w:t>
      </w:r>
      <w:r w:rsidR="00D03A24" w:rsidRPr="000B2C9D">
        <w:rPr>
          <w:rFonts w:ascii="Times New Roman" w:hAnsi="Times New Roman"/>
          <w:sz w:val="28"/>
          <w:szCs w:val="28"/>
        </w:rPr>
        <w:t xml:space="preserve"> должности, не являющиеся должностями мун</w:t>
      </w:r>
      <w:r w:rsidR="002E31D4" w:rsidRPr="000B2C9D">
        <w:rPr>
          <w:rFonts w:ascii="Times New Roman" w:hAnsi="Times New Roman"/>
          <w:sz w:val="28"/>
          <w:szCs w:val="28"/>
        </w:rPr>
        <w:t>иципальной службы,</w:t>
      </w:r>
      <w:r w:rsidR="007B22A8" w:rsidRPr="000B2C9D">
        <w:rPr>
          <w:rFonts w:ascii="Times New Roman" w:hAnsi="Times New Roman"/>
          <w:sz w:val="28"/>
          <w:szCs w:val="28"/>
        </w:rPr>
        <w:t xml:space="preserve"> размер месячных должностных окладов работников органов местного самоуправления муниципального</w:t>
      </w:r>
      <w:proofErr w:type="gramEnd"/>
      <w:r w:rsidR="007B22A8" w:rsidRPr="000B2C9D">
        <w:rPr>
          <w:rFonts w:ascii="Times New Roman" w:hAnsi="Times New Roman"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области, </w:t>
      </w:r>
      <w:proofErr w:type="gramStart"/>
      <w:r w:rsidR="007B22A8" w:rsidRPr="000B2C9D">
        <w:rPr>
          <w:rFonts w:ascii="Times New Roman" w:hAnsi="Times New Roman"/>
          <w:sz w:val="28"/>
          <w:szCs w:val="28"/>
        </w:rPr>
        <w:t>замещающих</w:t>
      </w:r>
      <w:proofErr w:type="gramEnd"/>
      <w:r w:rsidR="007B22A8" w:rsidRPr="000B2C9D">
        <w:rPr>
          <w:rFonts w:ascii="Times New Roman" w:hAnsi="Times New Roman"/>
          <w:sz w:val="28"/>
          <w:szCs w:val="28"/>
        </w:rPr>
        <w:t xml:space="preserve"> должности, не являющиеся должностями </w:t>
      </w:r>
      <w:r w:rsidR="005E5E42" w:rsidRPr="000B2C9D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E31D4" w:rsidRPr="000B2C9D">
        <w:rPr>
          <w:rFonts w:ascii="Times New Roman" w:hAnsi="Times New Roman"/>
          <w:sz w:val="28"/>
          <w:szCs w:val="28"/>
        </w:rPr>
        <w:t xml:space="preserve"> </w:t>
      </w:r>
      <w:r w:rsidR="00D03A24" w:rsidRPr="000B2C9D">
        <w:rPr>
          <w:rFonts w:ascii="Times New Roman" w:hAnsi="Times New Roman"/>
          <w:sz w:val="28"/>
          <w:szCs w:val="28"/>
        </w:rPr>
        <w:t>в 1,</w:t>
      </w:r>
      <w:r w:rsidR="00014DAD" w:rsidRPr="000B2C9D">
        <w:rPr>
          <w:rFonts w:ascii="Times New Roman" w:hAnsi="Times New Roman"/>
          <w:sz w:val="28"/>
          <w:szCs w:val="28"/>
        </w:rPr>
        <w:t>0</w:t>
      </w:r>
      <w:r w:rsidR="009452E8">
        <w:rPr>
          <w:rFonts w:ascii="Times New Roman" w:hAnsi="Times New Roman"/>
          <w:sz w:val="28"/>
          <w:szCs w:val="28"/>
        </w:rPr>
        <w:t>46</w:t>
      </w:r>
      <w:r w:rsidR="00D03A24" w:rsidRPr="000B2C9D">
        <w:rPr>
          <w:rFonts w:ascii="Times New Roman" w:hAnsi="Times New Roman"/>
          <w:sz w:val="28"/>
          <w:szCs w:val="28"/>
        </w:rPr>
        <w:t xml:space="preserve"> ра</w:t>
      </w:r>
      <w:r w:rsidR="0025391D" w:rsidRPr="000B2C9D">
        <w:rPr>
          <w:rFonts w:ascii="Times New Roman" w:hAnsi="Times New Roman"/>
          <w:sz w:val="28"/>
          <w:szCs w:val="28"/>
        </w:rPr>
        <w:t>за</w:t>
      </w:r>
      <w:r w:rsidR="00D96D8D" w:rsidRPr="000B2C9D">
        <w:rPr>
          <w:rFonts w:ascii="Times New Roman" w:hAnsi="Times New Roman"/>
          <w:sz w:val="28"/>
          <w:szCs w:val="28"/>
        </w:rPr>
        <w:t xml:space="preserve"> с</w:t>
      </w:r>
      <w:r w:rsidR="0060226F" w:rsidRPr="000B2C9D">
        <w:rPr>
          <w:rFonts w:ascii="Times New Roman" w:hAnsi="Times New Roman"/>
          <w:sz w:val="28"/>
          <w:szCs w:val="28"/>
        </w:rPr>
        <w:t xml:space="preserve"> 1 </w:t>
      </w:r>
      <w:r w:rsidR="009452E8">
        <w:rPr>
          <w:rFonts w:ascii="Times New Roman" w:hAnsi="Times New Roman"/>
          <w:sz w:val="28"/>
          <w:szCs w:val="28"/>
        </w:rPr>
        <w:t>января</w:t>
      </w:r>
      <w:r w:rsidR="0060226F" w:rsidRPr="000B2C9D">
        <w:rPr>
          <w:rFonts w:ascii="Times New Roman" w:hAnsi="Times New Roman"/>
          <w:sz w:val="28"/>
          <w:szCs w:val="28"/>
        </w:rPr>
        <w:t xml:space="preserve">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9452E8">
        <w:rPr>
          <w:rFonts w:ascii="Times New Roman" w:hAnsi="Times New Roman"/>
          <w:sz w:val="28"/>
          <w:szCs w:val="28"/>
        </w:rPr>
        <w:t>4</w:t>
      </w:r>
      <w:r w:rsidR="0048659D" w:rsidRPr="000B2C9D">
        <w:rPr>
          <w:rFonts w:ascii="Times New Roman" w:hAnsi="Times New Roman"/>
          <w:sz w:val="28"/>
          <w:szCs w:val="28"/>
        </w:rPr>
        <w:t xml:space="preserve"> года</w:t>
      </w:r>
      <w:bookmarkEnd w:id="13"/>
      <w:r w:rsidR="00231CF3" w:rsidRPr="000B2C9D">
        <w:rPr>
          <w:rFonts w:ascii="Times New Roman" w:hAnsi="Times New Roman"/>
          <w:sz w:val="28"/>
          <w:szCs w:val="28"/>
        </w:rPr>
        <w:t>.</w:t>
      </w:r>
    </w:p>
    <w:p w14:paraId="716DCEF0" w14:textId="77777777" w:rsidR="00476462" w:rsidRPr="000B2C9D" w:rsidRDefault="00FA11F0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  </w:t>
      </w:r>
      <w:r w:rsidR="00C17772"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6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. Бюджетные инвестиции в объекты капитального строительства и капитального ремонта </w:t>
      </w:r>
      <w:r w:rsidR="005C4824" w:rsidRPr="000B2C9D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EC479A" w:rsidRPr="000B2C9D">
        <w:rPr>
          <w:rFonts w:ascii="Times New Roman" w:hAnsi="Times New Roman"/>
          <w:b/>
          <w:bCs/>
          <w:sz w:val="28"/>
          <w:szCs w:val="28"/>
        </w:rPr>
        <w:t>Мурин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2860C1" w:rsidRPr="000B2C9D">
        <w:rPr>
          <w:rFonts w:ascii="Times New Roman" w:hAnsi="Times New Roman"/>
          <w:b/>
          <w:sz w:val="28"/>
          <w:szCs w:val="28"/>
        </w:rPr>
        <w:t>.</w:t>
      </w:r>
    </w:p>
    <w:p w14:paraId="1CA8C766" w14:textId="77777777" w:rsidR="002860C1" w:rsidRPr="000B2C9D" w:rsidRDefault="002860C1" w:rsidP="000B2C9D">
      <w:pPr>
        <w:numPr>
          <w:ilvl w:val="0"/>
          <w:numId w:val="10"/>
        </w:numPr>
        <w:spacing w:line="276" w:lineRule="auto"/>
        <w:ind w:left="0" w:firstLine="99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</w:t>
      </w:r>
      <w:r w:rsidR="00E177C4" w:rsidRPr="000B2C9D">
        <w:rPr>
          <w:rFonts w:ascii="Times New Roman" w:hAnsi="Times New Roman"/>
          <w:bCs/>
          <w:sz w:val="28"/>
          <w:szCs w:val="28"/>
        </w:rPr>
        <w:t>бюджета муниципального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14:paraId="11F6516D" w14:textId="77777777" w:rsidR="00863D87" w:rsidRPr="000B2C9D" w:rsidRDefault="00863D87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7</w:t>
      </w:r>
      <w:r w:rsidRPr="000B2C9D">
        <w:rPr>
          <w:rFonts w:ascii="Times New Roman" w:hAnsi="Times New Roman"/>
          <w:b/>
          <w:sz w:val="28"/>
          <w:szCs w:val="28"/>
        </w:rPr>
        <w:t>. Межбюджетные трансферты</w:t>
      </w:r>
    </w:p>
    <w:p w14:paraId="319E6D02" w14:textId="54DB0B8B" w:rsidR="005316D0" w:rsidRPr="000B2C9D" w:rsidRDefault="005316D0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Утвердить формы и объем межбюджетных трансфертов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 xml:space="preserve">бюджет муниципального образования «Всеволожский муниципальный район» </w:t>
      </w:r>
      <w:r w:rsidRPr="000B2C9D">
        <w:rPr>
          <w:rFonts w:ascii="Times New Roman" w:hAnsi="Times New Roman"/>
          <w:sz w:val="28"/>
          <w:szCs w:val="28"/>
        </w:rPr>
        <w:lastRenderedPageBreak/>
        <w:t>Ленинградской области на 202</w:t>
      </w:r>
      <w:r w:rsidR="00C7104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согласно приложению </w:t>
      </w:r>
      <w:r w:rsidR="00346F75" w:rsidRPr="000B2C9D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5C8B839" w14:textId="77777777" w:rsidR="005316D0" w:rsidRPr="000B2C9D" w:rsidRDefault="005316D0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Установить, что размер и Порядок предоставления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</w:t>
      </w:r>
      <w:r w:rsidRPr="000B2C9D">
        <w:rPr>
          <w:rFonts w:ascii="Times New Roman" w:hAnsi="Times New Roman"/>
          <w:sz w:val="28"/>
          <w:szCs w:val="28"/>
        </w:rPr>
        <w:t xml:space="preserve">на осуществление части полномочий по решению вопросов местного значения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>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20503C06" w14:textId="77777777" w:rsidR="00EA4C1A" w:rsidRPr="000B2C9D" w:rsidRDefault="00EA4C1A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8</w:t>
      </w:r>
      <w:r w:rsidRPr="000B2C9D">
        <w:rPr>
          <w:rFonts w:ascii="Times New Roman" w:hAnsi="Times New Roman"/>
          <w:b/>
          <w:sz w:val="28"/>
          <w:szCs w:val="28"/>
        </w:rPr>
        <w:t>.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/>
          <w:sz w:val="28"/>
          <w:szCs w:val="28"/>
        </w:rPr>
        <w:t>Долговая политика муниципального образования «Муринское городское поселение»</w:t>
      </w:r>
    </w:p>
    <w:p w14:paraId="411B7970" w14:textId="77777777" w:rsidR="00EA4C1A" w:rsidRPr="000B2C9D" w:rsidRDefault="00EA4C1A" w:rsidP="000B2C9D">
      <w:pPr>
        <w:spacing w:line="276" w:lineRule="auto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Верхний предел муниципального долга «Муринское городское поселение»</w:t>
      </w:r>
    </w:p>
    <w:p w14:paraId="560E8D8F" w14:textId="4DFFDE77" w:rsidR="00EA4C1A" w:rsidRPr="000B2C9D" w:rsidRDefault="00EA4C1A" w:rsidP="000B2C9D">
      <w:pPr>
        <w:spacing w:line="276" w:lineRule="auto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075998EB" w14:textId="4C1C8CA3" w:rsidR="00EA4C1A" w:rsidRPr="000B2C9D" w:rsidRDefault="00EA4C1A" w:rsidP="000B2C9D">
      <w:pPr>
        <w:spacing w:line="276" w:lineRule="auto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134C2D6A" w14:textId="4D3C7B7A" w:rsidR="00EA4C1A" w:rsidRPr="000B2C9D" w:rsidRDefault="00EA4C1A" w:rsidP="000B2C9D">
      <w:pPr>
        <w:spacing w:line="276" w:lineRule="auto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6C76FE44" w14:textId="77777777" w:rsidR="009C4418" w:rsidRPr="000B2C9D" w:rsidRDefault="006A5355" w:rsidP="000B2C9D">
      <w:pPr>
        <w:pStyle w:val="2"/>
        <w:spacing w:line="276" w:lineRule="auto"/>
        <w:rPr>
          <w:szCs w:val="28"/>
        </w:rPr>
      </w:pPr>
      <w:r w:rsidRPr="000B2C9D">
        <w:rPr>
          <w:szCs w:val="28"/>
        </w:rPr>
        <w:t xml:space="preserve">Статья </w:t>
      </w:r>
      <w:r w:rsidR="008C0171" w:rsidRPr="000B2C9D">
        <w:rPr>
          <w:szCs w:val="28"/>
        </w:rPr>
        <w:t>9</w:t>
      </w:r>
      <w:r w:rsidR="00476462" w:rsidRPr="000B2C9D">
        <w:rPr>
          <w:szCs w:val="28"/>
        </w:rPr>
        <w:t>.  Вступление в силу настоящего решения</w:t>
      </w:r>
    </w:p>
    <w:p w14:paraId="2C0570D6" w14:textId="25D956A3" w:rsidR="00476462" w:rsidRPr="000B2C9D" w:rsidRDefault="004C55BA" w:rsidP="000B2C9D">
      <w:pPr>
        <w:pStyle w:val="2"/>
        <w:spacing w:line="276" w:lineRule="auto"/>
        <w:rPr>
          <w:b w:val="0"/>
          <w:szCs w:val="28"/>
        </w:rPr>
      </w:pPr>
      <w:r w:rsidRPr="000B2C9D">
        <w:rPr>
          <w:b w:val="0"/>
          <w:szCs w:val="28"/>
        </w:rPr>
        <w:t xml:space="preserve"> </w:t>
      </w:r>
      <w:r w:rsidR="00564A06" w:rsidRPr="000B2C9D">
        <w:rPr>
          <w:b w:val="0"/>
          <w:szCs w:val="28"/>
        </w:rPr>
        <w:t>Н</w:t>
      </w:r>
      <w:r w:rsidR="00476462" w:rsidRPr="000B2C9D">
        <w:rPr>
          <w:b w:val="0"/>
          <w:szCs w:val="28"/>
        </w:rPr>
        <w:t>астоящее решение</w:t>
      </w:r>
      <w:r w:rsidR="005E7106" w:rsidRPr="000B2C9D">
        <w:rPr>
          <w:b w:val="0"/>
          <w:szCs w:val="28"/>
        </w:rPr>
        <w:t xml:space="preserve"> вступает в силу с 1 января 20</w:t>
      </w:r>
      <w:r w:rsidR="00551D8B" w:rsidRPr="000B2C9D">
        <w:rPr>
          <w:b w:val="0"/>
          <w:szCs w:val="28"/>
        </w:rPr>
        <w:t>2</w:t>
      </w:r>
      <w:r w:rsidR="0016442F">
        <w:rPr>
          <w:b w:val="0"/>
          <w:szCs w:val="28"/>
        </w:rPr>
        <w:t>4</w:t>
      </w:r>
      <w:r w:rsidR="00476462" w:rsidRPr="000B2C9D">
        <w:rPr>
          <w:b w:val="0"/>
          <w:szCs w:val="28"/>
        </w:rPr>
        <w:t xml:space="preserve"> года</w:t>
      </w:r>
      <w:r w:rsidR="00C613FC" w:rsidRPr="000B2C9D">
        <w:rPr>
          <w:b w:val="0"/>
          <w:szCs w:val="28"/>
        </w:rPr>
        <w:t xml:space="preserve"> и подлежит опубликованию</w:t>
      </w:r>
      <w:r w:rsidR="007062F2" w:rsidRPr="000B2C9D">
        <w:rPr>
          <w:b w:val="0"/>
          <w:szCs w:val="28"/>
        </w:rPr>
        <w:t xml:space="preserve"> в газете «</w:t>
      </w:r>
      <w:proofErr w:type="spellStart"/>
      <w:r w:rsidR="007062F2" w:rsidRPr="000B2C9D">
        <w:rPr>
          <w:b w:val="0"/>
          <w:szCs w:val="28"/>
        </w:rPr>
        <w:t>Муринск</w:t>
      </w:r>
      <w:r w:rsidR="00E010E1" w:rsidRPr="000B2C9D">
        <w:rPr>
          <w:b w:val="0"/>
          <w:szCs w:val="28"/>
        </w:rPr>
        <w:t>ая</w:t>
      </w:r>
      <w:proofErr w:type="spellEnd"/>
      <w:r w:rsidR="00E010E1" w:rsidRPr="000B2C9D">
        <w:rPr>
          <w:b w:val="0"/>
          <w:szCs w:val="28"/>
        </w:rPr>
        <w:t xml:space="preserve"> панорама</w:t>
      </w:r>
      <w:r w:rsidR="005C4824" w:rsidRPr="000B2C9D">
        <w:rPr>
          <w:b w:val="0"/>
          <w:szCs w:val="28"/>
        </w:rPr>
        <w:t>» и</w:t>
      </w:r>
      <w:r w:rsidR="007062F2" w:rsidRPr="000B2C9D">
        <w:rPr>
          <w:b w:val="0"/>
          <w:szCs w:val="28"/>
        </w:rPr>
        <w:t xml:space="preserve"> на официальном сайте в </w:t>
      </w:r>
      <w:r w:rsidR="00152847" w:rsidRPr="000B2C9D">
        <w:rPr>
          <w:b w:val="0"/>
          <w:szCs w:val="28"/>
        </w:rPr>
        <w:t xml:space="preserve">информационно-телекоммуникационной сети </w:t>
      </w:r>
      <w:r w:rsidR="007062F2" w:rsidRPr="000B2C9D">
        <w:rPr>
          <w:b w:val="0"/>
          <w:szCs w:val="28"/>
        </w:rPr>
        <w:t>Интерне</w:t>
      </w:r>
      <w:r w:rsidR="00152847" w:rsidRPr="000B2C9D">
        <w:rPr>
          <w:b w:val="0"/>
          <w:szCs w:val="28"/>
        </w:rPr>
        <w:t xml:space="preserve">т </w:t>
      </w:r>
      <w:hyperlink r:id="rId11" w:history="1">
        <w:r w:rsidR="00152847" w:rsidRPr="000B2C9D">
          <w:rPr>
            <w:rStyle w:val="ab"/>
            <w:b w:val="0"/>
            <w:color w:val="auto"/>
            <w:szCs w:val="28"/>
            <w:u w:val="none"/>
            <w:lang w:val="en-US"/>
          </w:rPr>
          <w:t>www</w:t>
        </w:r>
        <w:r w:rsidR="00152847" w:rsidRPr="000B2C9D">
          <w:rPr>
            <w:rStyle w:val="ab"/>
            <w:b w:val="0"/>
            <w:color w:val="auto"/>
            <w:szCs w:val="28"/>
            <w:u w:val="none"/>
          </w:rPr>
          <w:t>.администрация-мурино.рф</w:t>
        </w:r>
      </w:hyperlink>
      <w:r w:rsidR="00C613FC" w:rsidRPr="000B2C9D">
        <w:rPr>
          <w:b w:val="0"/>
          <w:szCs w:val="28"/>
        </w:rPr>
        <w:t xml:space="preserve">. </w:t>
      </w:r>
    </w:p>
    <w:p w14:paraId="67C69E94" w14:textId="77777777" w:rsidR="00A70C82" w:rsidRPr="000B2C9D" w:rsidRDefault="00A3446F" w:rsidP="000B2C9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C9D">
        <w:rPr>
          <w:rFonts w:ascii="Times New Roman" w:hAnsi="Times New Roman"/>
          <w:sz w:val="28"/>
          <w:szCs w:val="28"/>
        </w:rPr>
        <w:t>Настоящие решение направить в уполномоченный орган</w:t>
      </w:r>
      <w:r w:rsidR="00AC17EC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- орган исполнительной власти Ленинградский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  <w:proofErr w:type="gramEnd"/>
    </w:p>
    <w:p w14:paraId="49BE6FA1" w14:textId="77777777" w:rsidR="00863D87" w:rsidRPr="000B2C9D" w:rsidRDefault="00B07D31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C56D1B" w:rsidRPr="000B2C9D">
        <w:rPr>
          <w:rFonts w:ascii="Times New Roman" w:hAnsi="Times New Roman"/>
          <w:b/>
          <w:sz w:val="28"/>
          <w:szCs w:val="28"/>
        </w:rPr>
        <w:t>1</w:t>
      </w:r>
      <w:r w:rsidR="008C0171" w:rsidRPr="000B2C9D">
        <w:rPr>
          <w:rFonts w:ascii="Times New Roman" w:hAnsi="Times New Roman"/>
          <w:b/>
          <w:sz w:val="28"/>
          <w:szCs w:val="28"/>
        </w:rPr>
        <w:t>0</w:t>
      </w:r>
      <w:r w:rsidR="00476462" w:rsidRPr="000B2C9D">
        <w:rPr>
          <w:rFonts w:ascii="Times New Roman" w:hAnsi="Times New Roman"/>
          <w:b/>
          <w:sz w:val="28"/>
          <w:szCs w:val="28"/>
        </w:rPr>
        <w:t>.</w:t>
      </w:r>
      <w:r w:rsidR="008E4081" w:rsidRPr="000B2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D87" w:rsidRPr="000B2C9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863D87" w:rsidRPr="000B2C9D">
        <w:rPr>
          <w:rFonts w:ascii="Times New Roman" w:hAnsi="Times New Roman"/>
          <w:b/>
          <w:sz w:val="28"/>
          <w:szCs w:val="28"/>
        </w:rPr>
        <w:t xml:space="preserve"> исполнением решения</w:t>
      </w:r>
    </w:p>
    <w:p w14:paraId="29CD417E" w14:textId="2EFFE40D" w:rsidR="008E4081" w:rsidRPr="00046437" w:rsidRDefault="00046437" w:rsidP="000B2C9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46437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бюджету, налогам, инвестициям, экономическому развитию, торговле и предпринимательству</w:t>
      </w:r>
      <w:r w:rsidR="008E4081" w:rsidRPr="00046437">
        <w:rPr>
          <w:rFonts w:ascii="Times New Roman" w:hAnsi="Times New Roman"/>
          <w:sz w:val="28"/>
          <w:szCs w:val="28"/>
        </w:rPr>
        <w:t>.</w:t>
      </w:r>
    </w:p>
    <w:p w14:paraId="4256359F" w14:textId="77777777" w:rsidR="00354B35" w:rsidRPr="00121D48" w:rsidRDefault="00354B35" w:rsidP="00E177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053ED1B" w14:textId="77777777" w:rsidR="00354B35" w:rsidRPr="00121D48" w:rsidRDefault="00354B35" w:rsidP="00E177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EBBDE34" w14:textId="77777777" w:rsidR="00897B86" w:rsidRPr="00121D48" w:rsidRDefault="00897B86" w:rsidP="00E177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484FF9" w14:textId="77777777" w:rsidR="001C1A8C" w:rsidRPr="00121D48" w:rsidRDefault="008E4081" w:rsidP="00E177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1D48">
        <w:rPr>
          <w:rFonts w:ascii="Times New Roman" w:hAnsi="Times New Roman" w:cs="Times New Roman"/>
          <w:sz w:val="28"/>
          <w:szCs w:val="28"/>
        </w:rPr>
        <w:t>Г</w:t>
      </w:r>
      <w:r w:rsidR="005E7106" w:rsidRPr="00121D48">
        <w:rPr>
          <w:rFonts w:ascii="Times New Roman" w:hAnsi="Times New Roman" w:cs="Times New Roman"/>
          <w:sz w:val="28"/>
          <w:szCs w:val="28"/>
        </w:rPr>
        <w:t>лава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</w:t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9B9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354B35" w:rsidRPr="00121D48">
        <w:rPr>
          <w:rFonts w:ascii="Times New Roman" w:hAnsi="Times New Roman" w:cs="Times New Roman"/>
          <w:sz w:val="28"/>
          <w:szCs w:val="28"/>
        </w:rPr>
        <w:t xml:space="preserve">                Д.В. </w:t>
      </w:r>
      <w:r w:rsidR="00E010E1" w:rsidRPr="00121D48">
        <w:rPr>
          <w:rFonts w:ascii="Times New Roman" w:hAnsi="Times New Roman" w:cs="Times New Roman"/>
          <w:sz w:val="28"/>
          <w:szCs w:val="28"/>
        </w:rPr>
        <w:t>Кузьмин</w:t>
      </w:r>
    </w:p>
    <w:p w14:paraId="0930FEF1" w14:textId="77777777" w:rsidR="001C1A8C" w:rsidRPr="00121D48" w:rsidRDefault="001C1A8C" w:rsidP="00E177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A8C" w:rsidRPr="00121D48" w:rsidSect="00E177C4">
      <w:headerReference w:type="even" r:id="rId12"/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AE058" w14:textId="77777777" w:rsidR="00790401" w:rsidRDefault="00790401">
      <w:r>
        <w:separator/>
      </w:r>
    </w:p>
  </w:endnote>
  <w:endnote w:type="continuationSeparator" w:id="0">
    <w:p w14:paraId="645CE2ED" w14:textId="77777777" w:rsidR="00790401" w:rsidRDefault="0079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AD387" w14:textId="77777777" w:rsidR="00790401" w:rsidRDefault="00790401">
      <w:r>
        <w:separator/>
      </w:r>
    </w:p>
  </w:footnote>
  <w:footnote w:type="continuationSeparator" w:id="0">
    <w:p w14:paraId="5A85D8D3" w14:textId="77777777" w:rsidR="00790401" w:rsidRDefault="0079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EF2D" w14:textId="77777777" w:rsidR="00EA4C1A" w:rsidRDefault="00EA4C1A" w:rsidP="00784F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AD84186" w14:textId="77777777" w:rsidR="00EA4C1A" w:rsidRDefault="00EA4C1A" w:rsidP="00784F2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2A80" w14:textId="77777777" w:rsidR="00EA4C1A" w:rsidRDefault="00EA4C1A" w:rsidP="00B103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0E2">
      <w:rPr>
        <w:rStyle w:val="a4"/>
        <w:noProof/>
      </w:rPr>
      <w:t>10</w:t>
    </w:r>
    <w:r>
      <w:rPr>
        <w:rStyle w:val="a4"/>
      </w:rPr>
      <w:fldChar w:fldCharType="end"/>
    </w:r>
  </w:p>
  <w:p w14:paraId="3EFC628B" w14:textId="77777777" w:rsidR="00EA4C1A" w:rsidRDefault="00EA4C1A" w:rsidP="00784F2E">
    <w:pPr>
      <w:pStyle w:val="a3"/>
      <w:framePr w:wrap="around" w:vAnchor="text" w:hAnchor="margin" w:xAlign="center" w:y="1"/>
      <w:ind w:right="360"/>
      <w:rPr>
        <w:rStyle w:val="a4"/>
      </w:rPr>
    </w:pPr>
  </w:p>
  <w:p w14:paraId="735D33A7" w14:textId="77777777" w:rsidR="00EA4C1A" w:rsidRDefault="00EA4C1A" w:rsidP="00C84A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1B5"/>
    <w:multiLevelType w:val="hybridMultilevel"/>
    <w:tmpl w:val="FF203152"/>
    <w:lvl w:ilvl="0" w:tplc="E632C0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1114F"/>
    <w:multiLevelType w:val="hybridMultilevel"/>
    <w:tmpl w:val="8626DF7C"/>
    <w:lvl w:ilvl="0" w:tplc="BDE6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D6F6F74"/>
    <w:multiLevelType w:val="hybridMultilevel"/>
    <w:tmpl w:val="E7868A60"/>
    <w:lvl w:ilvl="0" w:tplc="606C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804513"/>
    <w:multiLevelType w:val="hybridMultilevel"/>
    <w:tmpl w:val="F1804AE8"/>
    <w:lvl w:ilvl="0" w:tplc="ED382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746C8"/>
    <w:multiLevelType w:val="hybridMultilevel"/>
    <w:tmpl w:val="23BAE0F4"/>
    <w:lvl w:ilvl="0" w:tplc="B4524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268C6"/>
    <w:multiLevelType w:val="hybridMultilevel"/>
    <w:tmpl w:val="EB84EB0E"/>
    <w:lvl w:ilvl="0" w:tplc="0D0029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35EDC"/>
    <w:multiLevelType w:val="hybridMultilevel"/>
    <w:tmpl w:val="9E06C3C6"/>
    <w:lvl w:ilvl="0" w:tplc="C8D048A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DB6D25"/>
    <w:multiLevelType w:val="hybridMultilevel"/>
    <w:tmpl w:val="807A34AA"/>
    <w:lvl w:ilvl="0" w:tplc="E618ED84">
      <w:start w:val="1"/>
      <w:numFmt w:val="decimal"/>
      <w:lvlText w:val="%1."/>
      <w:lvlJc w:val="left"/>
      <w:pPr>
        <w:ind w:left="177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B717044"/>
    <w:multiLevelType w:val="hybridMultilevel"/>
    <w:tmpl w:val="015A5A5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EA"/>
    <w:rsid w:val="00001E6D"/>
    <w:rsid w:val="0000281A"/>
    <w:rsid w:val="00007CC7"/>
    <w:rsid w:val="00014DAD"/>
    <w:rsid w:val="00027A29"/>
    <w:rsid w:val="0003175B"/>
    <w:rsid w:val="00033981"/>
    <w:rsid w:val="000369FB"/>
    <w:rsid w:val="000445F6"/>
    <w:rsid w:val="00046437"/>
    <w:rsid w:val="00047660"/>
    <w:rsid w:val="000528C1"/>
    <w:rsid w:val="00063F9A"/>
    <w:rsid w:val="000646F5"/>
    <w:rsid w:val="00066388"/>
    <w:rsid w:val="0006683A"/>
    <w:rsid w:val="00067FEF"/>
    <w:rsid w:val="00071ECA"/>
    <w:rsid w:val="000830D1"/>
    <w:rsid w:val="00086152"/>
    <w:rsid w:val="000866AE"/>
    <w:rsid w:val="0008681B"/>
    <w:rsid w:val="000872EE"/>
    <w:rsid w:val="00090D46"/>
    <w:rsid w:val="000941EB"/>
    <w:rsid w:val="000A09DC"/>
    <w:rsid w:val="000A0E29"/>
    <w:rsid w:val="000A3DD1"/>
    <w:rsid w:val="000A7C9C"/>
    <w:rsid w:val="000B2C9D"/>
    <w:rsid w:val="000B4BB0"/>
    <w:rsid w:val="000C16AD"/>
    <w:rsid w:val="000C3274"/>
    <w:rsid w:val="000C3B2A"/>
    <w:rsid w:val="000C64B5"/>
    <w:rsid w:val="000D202F"/>
    <w:rsid w:val="000D298D"/>
    <w:rsid w:val="000D2DD8"/>
    <w:rsid w:val="000D46A6"/>
    <w:rsid w:val="000D4C38"/>
    <w:rsid w:val="000E121F"/>
    <w:rsid w:val="000E561C"/>
    <w:rsid w:val="000F10B6"/>
    <w:rsid w:val="000F3B22"/>
    <w:rsid w:val="000F53D5"/>
    <w:rsid w:val="000F6D3A"/>
    <w:rsid w:val="00104DDF"/>
    <w:rsid w:val="00107BDC"/>
    <w:rsid w:val="001130D5"/>
    <w:rsid w:val="00113797"/>
    <w:rsid w:val="00121A1D"/>
    <w:rsid w:val="00121D48"/>
    <w:rsid w:val="00124B0A"/>
    <w:rsid w:val="00125B3C"/>
    <w:rsid w:val="001264A5"/>
    <w:rsid w:val="00152847"/>
    <w:rsid w:val="00152853"/>
    <w:rsid w:val="001536D2"/>
    <w:rsid w:val="00153C23"/>
    <w:rsid w:val="001603EA"/>
    <w:rsid w:val="00161404"/>
    <w:rsid w:val="0016442F"/>
    <w:rsid w:val="00181E2B"/>
    <w:rsid w:val="0018303A"/>
    <w:rsid w:val="00184E4E"/>
    <w:rsid w:val="00185567"/>
    <w:rsid w:val="00191188"/>
    <w:rsid w:val="00192397"/>
    <w:rsid w:val="001935E5"/>
    <w:rsid w:val="001A0BCF"/>
    <w:rsid w:val="001A2F18"/>
    <w:rsid w:val="001A327C"/>
    <w:rsid w:val="001A7D47"/>
    <w:rsid w:val="001B1A12"/>
    <w:rsid w:val="001B372F"/>
    <w:rsid w:val="001B63FD"/>
    <w:rsid w:val="001B6416"/>
    <w:rsid w:val="001C1411"/>
    <w:rsid w:val="001C1A8C"/>
    <w:rsid w:val="001D13E9"/>
    <w:rsid w:val="001E5E07"/>
    <w:rsid w:val="001F1C0E"/>
    <w:rsid w:val="001F48B0"/>
    <w:rsid w:val="00200763"/>
    <w:rsid w:val="00202D1F"/>
    <w:rsid w:val="0020380D"/>
    <w:rsid w:val="00207235"/>
    <w:rsid w:val="00207335"/>
    <w:rsid w:val="0022445C"/>
    <w:rsid w:val="00224DBB"/>
    <w:rsid w:val="00230538"/>
    <w:rsid w:val="00231CF3"/>
    <w:rsid w:val="00231F4F"/>
    <w:rsid w:val="0023675B"/>
    <w:rsid w:val="00240E43"/>
    <w:rsid w:val="002456E3"/>
    <w:rsid w:val="0025391D"/>
    <w:rsid w:val="0025393E"/>
    <w:rsid w:val="002564C6"/>
    <w:rsid w:val="002568BD"/>
    <w:rsid w:val="00261DB5"/>
    <w:rsid w:val="00271763"/>
    <w:rsid w:val="002774FC"/>
    <w:rsid w:val="002802EA"/>
    <w:rsid w:val="002817B3"/>
    <w:rsid w:val="002842CB"/>
    <w:rsid w:val="002860C1"/>
    <w:rsid w:val="002918DD"/>
    <w:rsid w:val="0029618A"/>
    <w:rsid w:val="00296F58"/>
    <w:rsid w:val="002B3930"/>
    <w:rsid w:val="002B3F34"/>
    <w:rsid w:val="002D3615"/>
    <w:rsid w:val="002E2FD4"/>
    <w:rsid w:val="002E31D4"/>
    <w:rsid w:val="002E483A"/>
    <w:rsid w:val="002F0417"/>
    <w:rsid w:val="002F3C45"/>
    <w:rsid w:val="002F77F1"/>
    <w:rsid w:val="003000D4"/>
    <w:rsid w:val="003010A5"/>
    <w:rsid w:val="00301813"/>
    <w:rsid w:val="00302902"/>
    <w:rsid w:val="0030636C"/>
    <w:rsid w:val="00306679"/>
    <w:rsid w:val="00307BEB"/>
    <w:rsid w:val="0031085F"/>
    <w:rsid w:val="00314EB4"/>
    <w:rsid w:val="00322432"/>
    <w:rsid w:val="003265EA"/>
    <w:rsid w:val="00330013"/>
    <w:rsid w:val="00331B4C"/>
    <w:rsid w:val="00335920"/>
    <w:rsid w:val="00337B0D"/>
    <w:rsid w:val="003400A4"/>
    <w:rsid w:val="00342B72"/>
    <w:rsid w:val="00346728"/>
    <w:rsid w:val="00346F75"/>
    <w:rsid w:val="0035422F"/>
    <w:rsid w:val="00354B35"/>
    <w:rsid w:val="00363B3F"/>
    <w:rsid w:val="00376D85"/>
    <w:rsid w:val="003770AB"/>
    <w:rsid w:val="003870DF"/>
    <w:rsid w:val="00391DEC"/>
    <w:rsid w:val="003A69E8"/>
    <w:rsid w:val="003A7309"/>
    <w:rsid w:val="003B0FB4"/>
    <w:rsid w:val="003B1628"/>
    <w:rsid w:val="003B4FC8"/>
    <w:rsid w:val="003B750B"/>
    <w:rsid w:val="003D04A4"/>
    <w:rsid w:val="003D650C"/>
    <w:rsid w:val="003D70D9"/>
    <w:rsid w:val="003E10E2"/>
    <w:rsid w:val="003E3B1F"/>
    <w:rsid w:val="003F2594"/>
    <w:rsid w:val="004004E0"/>
    <w:rsid w:val="00400768"/>
    <w:rsid w:val="00406ABD"/>
    <w:rsid w:val="00406B12"/>
    <w:rsid w:val="00410CAC"/>
    <w:rsid w:val="0041191C"/>
    <w:rsid w:val="00415847"/>
    <w:rsid w:val="004202F7"/>
    <w:rsid w:val="004375D4"/>
    <w:rsid w:val="00445089"/>
    <w:rsid w:val="00445B0C"/>
    <w:rsid w:val="004567BF"/>
    <w:rsid w:val="00461380"/>
    <w:rsid w:val="00466F83"/>
    <w:rsid w:val="00471C2F"/>
    <w:rsid w:val="00473010"/>
    <w:rsid w:val="00474536"/>
    <w:rsid w:val="00476462"/>
    <w:rsid w:val="0048659D"/>
    <w:rsid w:val="00493F92"/>
    <w:rsid w:val="0049758D"/>
    <w:rsid w:val="004A0126"/>
    <w:rsid w:val="004A0C85"/>
    <w:rsid w:val="004A29E3"/>
    <w:rsid w:val="004B434D"/>
    <w:rsid w:val="004C12E0"/>
    <w:rsid w:val="004C55BA"/>
    <w:rsid w:val="004C5B40"/>
    <w:rsid w:val="004D146D"/>
    <w:rsid w:val="004D6D2D"/>
    <w:rsid w:val="004E5B14"/>
    <w:rsid w:val="004F1C1D"/>
    <w:rsid w:val="004F44B7"/>
    <w:rsid w:val="004F6EC4"/>
    <w:rsid w:val="00500434"/>
    <w:rsid w:val="00507D72"/>
    <w:rsid w:val="00512B76"/>
    <w:rsid w:val="00516FA7"/>
    <w:rsid w:val="0052079A"/>
    <w:rsid w:val="005316D0"/>
    <w:rsid w:val="00531E19"/>
    <w:rsid w:val="005365E0"/>
    <w:rsid w:val="00542B8B"/>
    <w:rsid w:val="00544540"/>
    <w:rsid w:val="00545971"/>
    <w:rsid w:val="00551D8B"/>
    <w:rsid w:val="0055206B"/>
    <w:rsid w:val="00555118"/>
    <w:rsid w:val="00555CE4"/>
    <w:rsid w:val="00564A06"/>
    <w:rsid w:val="005774EF"/>
    <w:rsid w:val="005836EB"/>
    <w:rsid w:val="005849F6"/>
    <w:rsid w:val="00584F4B"/>
    <w:rsid w:val="0059061D"/>
    <w:rsid w:val="0059445E"/>
    <w:rsid w:val="005A606C"/>
    <w:rsid w:val="005A64D2"/>
    <w:rsid w:val="005B047E"/>
    <w:rsid w:val="005B3129"/>
    <w:rsid w:val="005B448A"/>
    <w:rsid w:val="005C1A8C"/>
    <w:rsid w:val="005C2398"/>
    <w:rsid w:val="005C4824"/>
    <w:rsid w:val="005D345E"/>
    <w:rsid w:val="005D672A"/>
    <w:rsid w:val="005D7875"/>
    <w:rsid w:val="005E2164"/>
    <w:rsid w:val="005E5015"/>
    <w:rsid w:val="005E5E42"/>
    <w:rsid w:val="005E7106"/>
    <w:rsid w:val="005F2D1D"/>
    <w:rsid w:val="005F335D"/>
    <w:rsid w:val="005F3847"/>
    <w:rsid w:val="0060226F"/>
    <w:rsid w:val="00623C02"/>
    <w:rsid w:val="00626091"/>
    <w:rsid w:val="006276C4"/>
    <w:rsid w:val="00635E8B"/>
    <w:rsid w:val="00640857"/>
    <w:rsid w:val="006409E2"/>
    <w:rsid w:val="00645739"/>
    <w:rsid w:val="006550BD"/>
    <w:rsid w:val="006610E0"/>
    <w:rsid w:val="00666CAB"/>
    <w:rsid w:val="0067175C"/>
    <w:rsid w:val="00671B7D"/>
    <w:rsid w:val="00673636"/>
    <w:rsid w:val="006746D8"/>
    <w:rsid w:val="00677567"/>
    <w:rsid w:val="00680725"/>
    <w:rsid w:val="00683AE8"/>
    <w:rsid w:val="00693FBA"/>
    <w:rsid w:val="006A3FD9"/>
    <w:rsid w:val="006A5355"/>
    <w:rsid w:val="006B03A2"/>
    <w:rsid w:val="006B2C58"/>
    <w:rsid w:val="006B67BE"/>
    <w:rsid w:val="006B70A9"/>
    <w:rsid w:val="006D189A"/>
    <w:rsid w:val="006D6880"/>
    <w:rsid w:val="006D7001"/>
    <w:rsid w:val="006E4342"/>
    <w:rsid w:val="006F6CD4"/>
    <w:rsid w:val="007062F2"/>
    <w:rsid w:val="0071001C"/>
    <w:rsid w:val="00712FE7"/>
    <w:rsid w:val="00716F09"/>
    <w:rsid w:val="00721190"/>
    <w:rsid w:val="0072403B"/>
    <w:rsid w:val="007254AA"/>
    <w:rsid w:val="00736E7F"/>
    <w:rsid w:val="007405AA"/>
    <w:rsid w:val="007449B5"/>
    <w:rsid w:val="00746C9C"/>
    <w:rsid w:val="00751B33"/>
    <w:rsid w:val="00756ECC"/>
    <w:rsid w:val="007616E1"/>
    <w:rsid w:val="00776E06"/>
    <w:rsid w:val="00781D0E"/>
    <w:rsid w:val="00784F2E"/>
    <w:rsid w:val="00785939"/>
    <w:rsid w:val="007902F0"/>
    <w:rsid w:val="00790401"/>
    <w:rsid w:val="00795A7A"/>
    <w:rsid w:val="00796EF2"/>
    <w:rsid w:val="007972E0"/>
    <w:rsid w:val="007B22A8"/>
    <w:rsid w:val="007B25E8"/>
    <w:rsid w:val="007B79F9"/>
    <w:rsid w:val="007C02EB"/>
    <w:rsid w:val="007C3CF8"/>
    <w:rsid w:val="007D0967"/>
    <w:rsid w:val="007D09FB"/>
    <w:rsid w:val="007D6699"/>
    <w:rsid w:val="007D7C4F"/>
    <w:rsid w:val="007F0248"/>
    <w:rsid w:val="008035E4"/>
    <w:rsid w:val="008068A6"/>
    <w:rsid w:val="00810EE0"/>
    <w:rsid w:val="008110AF"/>
    <w:rsid w:val="00811A6E"/>
    <w:rsid w:val="00815C9D"/>
    <w:rsid w:val="0082237B"/>
    <w:rsid w:val="00824205"/>
    <w:rsid w:val="00826E13"/>
    <w:rsid w:val="008327D9"/>
    <w:rsid w:val="008328F0"/>
    <w:rsid w:val="00843DF2"/>
    <w:rsid w:val="00843E04"/>
    <w:rsid w:val="0084576C"/>
    <w:rsid w:val="00846766"/>
    <w:rsid w:val="0085058B"/>
    <w:rsid w:val="00850C08"/>
    <w:rsid w:val="00852C66"/>
    <w:rsid w:val="0086059A"/>
    <w:rsid w:val="008633C7"/>
    <w:rsid w:val="00863B34"/>
    <w:rsid w:val="00863D87"/>
    <w:rsid w:val="00872CAE"/>
    <w:rsid w:val="008737B4"/>
    <w:rsid w:val="008748A2"/>
    <w:rsid w:val="008820B1"/>
    <w:rsid w:val="00882257"/>
    <w:rsid w:val="008919B9"/>
    <w:rsid w:val="008931CB"/>
    <w:rsid w:val="00897B86"/>
    <w:rsid w:val="008C0171"/>
    <w:rsid w:val="008C7523"/>
    <w:rsid w:val="008D220F"/>
    <w:rsid w:val="008D6FAB"/>
    <w:rsid w:val="008E0866"/>
    <w:rsid w:val="008E4081"/>
    <w:rsid w:val="008E5742"/>
    <w:rsid w:val="008E63D0"/>
    <w:rsid w:val="008F040E"/>
    <w:rsid w:val="008F0471"/>
    <w:rsid w:val="008F09F7"/>
    <w:rsid w:val="00904086"/>
    <w:rsid w:val="00905B84"/>
    <w:rsid w:val="00912B62"/>
    <w:rsid w:val="00915A8A"/>
    <w:rsid w:val="00925AE6"/>
    <w:rsid w:val="00927596"/>
    <w:rsid w:val="0093227A"/>
    <w:rsid w:val="00940903"/>
    <w:rsid w:val="009452E8"/>
    <w:rsid w:val="0094658C"/>
    <w:rsid w:val="00947511"/>
    <w:rsid w:val="0095070E"/>
    <w:rsid w:val="009559BF"/>
    <w:rsid w:val="0096090E"/>
    <w:rsid w:val="00971F91"/>
    <w:rsid w:val="0097557A"/>
    <w:rsid w:val="00975BEF"/>
    <w:rsid w:val="00976AD3"/>
    <w:rsid w:val="009905AE"/>
    <w:rsid w:val="009964AD"/>
    <w:rsid w:val="009A2DBC"/>
    <w:rsid w:val="009A5939"/>
    <w:rsid w:val="009C24C9"/>
    <w:rsid w:val="009C4418"/>
    <w:rsid w:val="009D68E2"/>
    <w:rsid w:val="009E3803"/>
    <w:rsid w:val="009F176D"/>
    <w:rsid w:val="009F5307"/>
    <w:rsid w:val="00A02C79"/>
    <w:rsid w:val="00A165CB"/>
    <w:rsid w:val="00A16D8D"/>
    <w:rsid w:val="00A30EC4"/>
    <w:rsid w:val="00A3446F"/>
    <w:rsid w:val="00A366C7"/>
    <w:rsid w:val="00A42F77"/>
    <w:rsid w:val="00A4396E"/>
    <w:rsid w:val="00A54E67"/>
    <w:rsid w:val="00A5541B"/>
    <w:rsid w:val="00A64CBC"/>
    <w:rsid w:val="00A700A1"/>
    <w:rsid w:val="00A70C82"/>
    <w:rsid w:val="00A7388C"/>
    <w:rsid w:val="00A8508F"/>
    <w:rsid w:val="00A8731E"/>
    <w:rsid w:val="00AA2841"/>
    <w:rsid w:val="00AA5B47"/>
    <w:rsid w:val="00AB2091"/>
    <w:rsid w:val="00AC17EC"/>
    <w:rsid w:val="00AC216F"/>
    <w:rsid w:val="00AE401D"/>
    <w:rsid w:val="00AE79B9"/>
    <w:rsid w:val="00AF6B95"/>
    <w:rsid w:val="00AF6CC3"/>
    <w:rsid w:val="00B013C9"/>
    <w:rsid w:val="00B0240C"/>
    <w:rsid w:val="00B02557"/>
    <w:rsid w:val="00B02E9A"/>
    <w:rsid w:val="00B04360"/>
    <w:rsid w:val="00B04464"/>
    <w:rsid w:val="00B05385"/>
    <w:rsid w:val="00B07D31"/>
    <w:rsid w:val="00B103CF"/>
    <w:rsid w:val="00B107EE"/>
    <w:rsid w:val="00B17ECB"/>
    <w:rsid w:val="00B25CCC"/>
    <w:rsid w:val="00B45940"/>
    <w:rsid w:val="00B45D84"/>
    <w:rsid w:val="00B50894"/>
    <w:rsid w:val="00B53B2B"/>
    <w:rsid w:val="00B614D1"/>
    <w:rsid w:val="00B65832"/>
    <w:rsid w:val="00B72004"/>
    <w:rsid w:val="00B72965"/>
    <w:rsid w:val="00B817FE"/>
    <w:rsid w:val="00B9467E"/>
    <w:rsid w:val="00B94B68"/>
    <w:rsid w:val="00BA3F7C"/>
    <w:rsid w:val="00BA50CB"/>
    <w:rsid w:val="00BA5957"/>
    <w:rsid w:val="00BA5A89"/>
    <w:rsid w:val="00BA65C9"/>
    <w:rsid w:val="00BA7AA9"/>
    <w:rsid w:val="00BB00F2"/>
    <w:rsid w:val="00BD7279"/>
    <w:rsid w:val="00BF37D7"/>
    <w:rsid w:val="00C00C1F"/>
    <w:rsid w:val="00C038A3"/>
    <w:rsid w:val="00C04C92"/>
    <w:rsid w:val="00C12A74"/>
    <w:rsid w:val="00C1628E"/>
    <w:rsid w:val="00C17772"/>
    <w:rsid w:val="00C24229"/>
    <w:rsid w:val="00C24F0F"/>
    <w:rsid w:val="00C41280"/>
    <w:rsid w:val="00C4712E"/>
    <w:rsid w:val="00C56D1B"/>
    <w:rsid w:val="00C60519"/>
    <w:rsid w:val="00C613FC"/>
    <w:rsid w:val="00C639B9"/>
    <w:rsid w:val="00C63EC2"/>
    <w:rsid w:val="00C70F6C"/>
    <w:rsid w:val="00C71042"/>
    <w:rsid w:val="00C76597"/>
    <w:rsid w:val="00C7787C"/>
    <w:rsid w:val="00C84A17"/>
    <w:rsid w:val="00C86700"/>
    <w:rsid w:val="00C91EC8"/>
    <w:rsid w:val="00C92422"/>
    <w:rsid w:val="00C93A1F"/>
    <w:rsid w:val="00CA2EEA"/>
    <w:rsid w:val="00CA7103"/>
    <w:rsid w:val="00CB14CB"/>
    <w:rsid w:val="00CB435A"/>
    <w:rsid w:val="00CB543A"/>
    <w:rsid w:val="00CC7F48"/>
    <w:rsid w:val="00D03A24"/>
    <w:rsid w:val="00D062DC"/>
    <w:rsid w:val="00D10AFA"/>
    <w:rsid w:val="00D111F1"/>
    <w:rsid w:val="00D17CAC"/>
    <w:rsid w:val="00D20EE7"/>
    <w:rsid w:val="00D21D9F"/>
    <w:rsid w:val="00D30A6F"/>
    <w:rsid w:val="00D34630"/>
    <w:rsid w:val="00D3686D"/>
    <w:rsid w:val="00D4030D"/>
    <w:rsid w:val="00D50F8F"/>
    <w:rsid w:val="00D51F87"/>
    <w:rsid w:val="00D53E4F"/>
    <w:rsid w:val="00D63CB0"/>
    <w:rsid w:val="00D64700"/>
    <w:rsid w:val="00D6658C"/>
    <w:rsid w:val="00D743C6"/>
    <w:rsid w:val="00D826F0"/>
    <w:rsid w:val="00D835D0"/>
    <w:rsid w:val="00D852D4"/>
    <w:rsid w:val="00D94754"/>
    <w:rsid w:val="00D94D52"/>
    <w:rsid w:val="00D964CD"/>
    <w:rsid w:val="00D96D8D"/>
    <w:rsid w:val="00D9767E"/>
    <w:rsid w:val="00DA1A53"/>
    <w:rsid w:val="00DA65DA"/>
    <w:rsid w:val="00DB006B"/>
    <w:rsid w:val="00DB538B"/>
    <w:rsid w:val="00DB551C"/>
    <w:rsid w:val="00DC29F9"/>
    <w:rsid w:val="00DC4101"/>
    <w:rsid w:val="00DC4CB2"/>
    <w:rsid w:val="00DC65E2"/>
    <w:rsid w:val="00DC7594"/>
    <w:rsid w:val="00DD2065"/>
    <w:rsid w:val="00DE1B8B"/>
    <w:rsid w:val="00DF2C2E"/>
    <w:rsid w:val="00DF614D"/>
    <w:rsid w:val="00E010E1"/>
    <w:rsid w:val="00E031F2"/>
    <w:rsid w:val="00E04080"/>
    <w:rsid w:val="00E05CFB"/>
    <w:rsid w:val="00E158AB"/>
    <w:rsid w:val="00E177C4"/>
    <w:rsid w:val="00E2073E"/>
    <w:rsid w:val="00E2164C"/>
    <w:rsid w:val="00E23CCD"/>
    <w:rsid w:val="00E2626C"/>
    <w:rsid w:val="00E30BDD"/>
    <w:rsid w:val="00E36C01"/>
    <w:rsid w:val="00E410C5"/>
    <w:rsid w:val="00E457FE"/>
    <w:rsid w:val="00E467B2"/>
    <w:rsid w:val="00E46C24"/>
    <w:rsid w:val="00E47EBC"/>
    <w:rsid w:val="00E548EC"/>
    <w:rsid w:val="00E620C5"/>
    <w:rsid w:val="00E64992"/>
    <w:rsid w:val="00E81606"/>
    <w:rsid w:val="00EA39A6"/>
    <w:rsid w:val="00EA4C1A"/>
    <w:rsid w:val="00EA71EF"/>
    <w:rsid w:val="00EA7A3D"/>
    <w:rsid w:val="00EC479A"/>
    <w:rsid w:val="00EC70AF"/>
    <w:rsid w:val="00ED4735"/>
    <w:rsid w:val="00ED72A0"/>
    <w:rsid w:val="00EE18CF"/>
    <w:rsid w:val="00EE4ED3"/>
    <w:rsid w:val="00EE5852"/>
    <w:rsid w:val="00EE6CD2"/>
    <w:rsid w:val="00EF5D0A"/>
    <w:rsid w:val="00F00957"/>
    <w:rsid w:val="00F04191"/>
    <w:rsid w:val="00F07A96"/>
    <w:rsid w:val="00F20BA4"/>
    <w:rsid w:val="00F230D4"/>
    <w:rsid w:val="00F247D0"/>
    <w:rsid w:val="00F32C8B"/>
    <w:rsid w:val="00F40454"/>
    <w:rsid w:val="00F43DBC"/>
    <w:rsid w:val="00F53013"/>
    <w:rsid w:val="00F541FE"/>
    <w:rsid w:val="00F61542"/>
    <w:rsid w:val="00F82290"/>
    <w:rsid w:val="00F823CB"/>
    <w:rsid w:val="00F94CD4"/>
    <w:rsid w:val="00F94E01"/>
    <w:rsid w:val="00F954F9"/>
    <w:rsid w:val="00F963C7"/>
    <w:rsid w:val="00FA11F0"/>
    <w:rsid w:val="00FA263C"/>
    <w:rsid w:val="00FA3728"/>
    <w:rsid w:val="00FA6E1E"/>
    <w:rsid w:val="00FB41EB"/>
    <w:rsid w:val="00FB69DD"/>
    <w:rsid w:val="00FC6EB4"/>
    <w:rsid w:val="00FD3BC9"/>
    <w:rsid w:val="00FD40C8"/>
    <w:rsid w:val="00FD7AB8"/>
    <w:rsid w:val="00FF0232"/>
    <w:rsid w:val="00FF0287"/>
    <w:rsid w:val="00FF082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B9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a5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paragraph" w:styleId="20">
    <w:name w:val="Body Text 2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Pr>
      <w:rFonts w:ascii="Times New Roman" w:hAnsi="Times New Roman"/>
      <w:sz w:val="28"/>
      <w:szCs w:val="28"/>
    </w:rPr>
  </w:style>
  <w:style w:type="paragraph" w:styleId="30">
    <w:name w:val="Body Text Indent 3"/>
    <w:basedOn w:val="a"/>
    <w:rPr>
      <w:rFonts w:ascii="Times New Roman" w:hAnsi="Times New Roman"/>
      <w:color w:val="FF0000"/>
      <w:sz w:val="28"/>
      <w:szCs w:val="28"/>
    </w:rPr>
  </w:style>
  <w:style w:type="paragraph" w:styleId="31">
    <w:name w:val="Body Text 3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a9">
    <w:name w:val="Balloon Text"/>
    <w:basedOn w:val="a"/>
    <w:semiHidden/>
    <w:rsid w:val="00E031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64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C84A17"/>
    <w:pPr>
      <w:tabs>
        <w:tab w:val="center" w:pos="4677"/>
        <w:tab w:val="right" w:pos="9355"/>
      </w:tabs>
    </w:pPr>
  </w:style>
  <w:style w:type="character" w:styleId="ab">
    <w:name w:val="Hyperlink"/>
    <w:rsid w:val="00B02E9A"/>
    <w:rPr>
      <w:color w:val="0000FF"/>
      <w:u w:val="single"/>
    </w:rPr>
  </w:style>
  <w:style w:type="paragraph" w:customStyle="1" w:styleId="ac">
    <w:name w:val="Знак"/>
    <w:basedOn w:val="a"/>
    <w:rsid w:val="002568B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unhideWhenUsed/>
    <w:rsid w:val="00A850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A8508F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152847"/>
    <w:rPr>
      <w:color w:val="605E5C"/>
      <w:shd w:val="clear" w:color="auto" w:fill="E1DFDD"/>
    </w:rPr>
  </w:style>
  <w:style w:type="paragraph" w:customStyle="1" w:styleId="LO-normal">
    <w:name w:val="LO-normal"/>
    <w:qFormat/>
    <w:rsid w:val="00E177C4"/>
    <w:rPr>
      <w:rFonts w:ascii="Calibri" w:eastAsia="SimSun" w:hAnsi="Calibri" w:cs="Arial"/>
      <w:lang w:eastAsia="zh-CN" w:bidi="hi-IN"/>
    </w:rPr>
  </w:style>
  <w:style w:type="paragraph" w:styleId="af">
    <w:name w:val="List Paragraph"/>
    <w:basedOn w:val="a"/>
    <w:uiPriority w:val="34"/>
    <w:qFormat/>
    <w:rsid w:val="009452E8"/>
    <w:pPr>
      <w:ind w:left="720"/>
      <w:contextualSpacing/>
    </w:pPr>
  </w:style>
  <w:style w:type="paragraph" w:styleId="af0">
    <w:name w:val="footnote text"/>
    <w:basedOn w:val="a"/>
    <w:link w:val="af1"/>
    <w:rsid w:val="009452E8"/>
  </w:style>
  <w:style w:type="character" w:customStyle="1" w:styleId="af1">
    <w:name w:val="Текст сноски Знак"/>
    <w:basedOn w:val="a0"/>
    <w:link w:val="af0"/>
    <w:rsid w:val="009452E8"/>
    <w:rPr>
      <w:rFonts w:ascii="Arial" w:hAnsi="Arial"/>
    </w:rPr>
  </w:style>
  <w:style w:type="character" w:styleId="af2">
    <w:name w:val="footnote reference"/>
    <w:basedOn w:val="a0"/>
    <w:rsid w:val="00945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a5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paragraph" w:styleId="20">
    <w:name w:val="Body Text 2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Pr>
      <w:rFonts w:ascii="Times New Roman" w:hAnsi="Times New Roman"/>
      <w:sz w:val="28"/>
      <w:szCs w:val="28"/>
    </w:rPr>
  </w:style>
  <w:style w:type="paragraph" w:styleId="30">
    <w:name w:val="Body Text Indent 3"/>
    <w:basedOn w:val="a"/>
    <w:rPr>
      <w:rFonts w:ascii="Times New Roman" w:hAnsi="Times New Roman"/>
      <w:color w:val="FF0000"/>
      <w:sz w:val="28"/>
      <w:szCs w:val="28"/>
    </w:rPr>
  </w:style>
  <w:style w:type="paragraph" w:styleId="31">
    <w:name w:val="Body Text 3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a9">
    <w:name w:val="Balloon Text"/>
    <w:basedOn w:val="a"/>
    <w:semiHidden/>
    <w:rsid w:val="00E031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64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C84A17"/>
    <w:pPr>
      <w:tabs>
        <w:tab w:val="center" w:pos="4677"/>
        <w:tab w:val="right" w:pos="9355"/>
      </w:tabs>
    </w:pPr>
  </w:style>
  <w:style w:type="character" w:styleId="ab">
    <w:name w:val="Hyperlink"/>
    <w:rsid w:val="00B02E9A"/>
    <w:rPr>
      <w:color w:val="0000FF"/>
      <w:u w:val="single"/>
    </w:rPr>
  </w:style>
  <w:style w:type="paragraph" w:customStyle="1" w:styleId="ac">
    <w:name w:val="Знак"/>
    <w:basedOn w:val="a"/>
    <w:rsid w:val="002568B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unhideWhenUsed/>
    <w:rsid w:val="00A850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A8508F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152847"/>
    <w:rPr>
      <w:color w:val="605E5C"/>
      <w:shd w:val="clear" w:color="auto" w:fill="E1DFDD"/>
    </w:rPr>
  </w:style>
  <w:style w:type="paragraph" w:customStyle="1" w:styleId="LO-normal">
    <w:name w:val="LO-normal"/>
    <w:qFormat/>
    <w:rsid w:val="00E177C4"/>
    <w:rPr>
      <w:rFonts w:ascii="Calibri" w:eastAsia="SimSun" w:hAnsi="Calibri" w:cs="Arial"/>
      <w:lang w:eastAsia="zh-CN" w:bidi="hi-IN"/>
    </w:rPr>
  </w:style>
  <w:style w:type="paragraph" w:styleId="af">
    <w:name w:val="List Paragraph"/>
    <w:basedOn w:val="a"/>
    <w:uiPriority w:val="34"/>
    <w:qFormat/>
    <w:rsid w:val="009452E8"/>
    <w:pPr>
      <w:ind w:left="720"/>
      <w:contextualSpacing/>
    </w:pPr>
  </w:style>
  <w:style w:type="paragraph" w:styleId="af0">
    <w:name w:val="footnote text"/>
    <w:basedOn w:val="a"/>
    <w:link w:val="af1"/>
    <w:rsid w:val="009452E8"/>
  </w:style>
  <w:style w:type="character" w:customStyle="1" w:styleId="af1">
    <w:name w:val="Текст сноски Знак"/>
    <w:basedOn w:val="a0"/>
    <w:link w:val="af0"/>
    <w:rsid w:val="009452E8"/>
    <w:rPr>
      <w:rFonts w:ascii="Arial" w:hAnsi="Arial"/>
    </w:rPr>
  </w:style>
  <w:style w:type="character" w:styleId="af2">
    <w:name w:val="footnote reference"/>
    <w:basedOn w:val="a0"/>
    <w:rsid w:val="00945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F7DA-D1E2-4377-ADC3-CD4926C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22481</CharactersWithSpaces>
  <SharedDoc>false</SharedDoc>
  <HLinks>
    <vt:vector size="12" baseType="variant">
      <vt:variant>
        <vt:i4>70844422</vt:i4>
      </vt:variant>
      <vt:variant>
        <vt:i4>3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RyabovaT</dc:creator>
  <cp:keywords/>
  <cp:lastModifiedBy>Бухгалтерия</cp:lastModifiedBy>
  <cp:revision>14</cp:revision>
  <cp:lastPrinted>2020-12-16T13:23:00Z</cp:lastPrinted>
  <dcterms:created xsi:type="dcterms:W3CDTF">2022-12-22T12:34:00Z</dcterms:created>
  <dcterms:modified xsi:type="dcterms:W3CDTF">2023-11-15T07:31:00Z</dcterms:modified>
</cp:coreProperties>
</file>