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/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69"/>
        <w:gridCol w:w="927"/>
        <w:gridCol w:w="1557"/>
        <w:gridCol w:w="1164"/>
        <w:gridCol w:w="1990"/>
        <w:gridCol w:w="1843"/>
        <w:gridCol w:w="1417"/>
        <w:gridCol w:w="1003"/>
        <w:gridCol w:w="1351"/>
        <w:gridCol w:w="1028"/>
        <w:gridCol w:w="1119"/>
      </w:tblGrid>
      <w:tr w:rsidR="0069059B" w:rsidRPr="00F85CE7" w14:paraId="7886694D" w14:textId="77777777" w:rsidTr="0043279C">
        <w:tc>
          <w:tcPr>
            <w:tcW w:w="769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927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57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лица,  ИП</w:t>
            </w:r>
            <w:proofErr w:type="gramEnd"/>
          </w:p>
        </w:tc>
        <w:tc>
          <w:tcPr>
            <w:tcW w:w="1164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250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3382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  объекта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43279C">
        <w:tc>
          <w:tcPr>
            <w:tcW w:w="769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417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1003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1351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43279C">
        <w:tc>
          <w:tcPr>
            <w:tcW w:w="769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557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64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990" w:type="dxa"/>
          </w:tcPr>
          <w:p w14:paraId="49BD06AC" w14:textId="77777777" w:rsid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1843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417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1003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51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43279C">
        <w:tc>
          <w:tcPr>
            <w:tcW w:w="769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7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557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164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990" w:type="dxa"/>
          </w:tcPr>
          <w:p w14:paraId="1F602758" w14:textId="77777777" w:rsid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1843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417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1003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351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43279C">
        <w:tc>
          <w:tcPr>
            <w:tcW w:w="769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7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557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</w:t>
            </w:r>
            <w:r>
              <w:rPr>
                <w:rFonts w:ascii="Times New Roman" w:eastAsia="Calibri" w:hAnsi="Times New Roman" w:cs="Times New Roman"/>
              </w:rPr>
              <w:lastRenderedPageBreak/>
              <w:t>ОВЛЯ ОП МУРИНО</w:t>
            </w:r>
          </w:p>
        </w:tc>
        <w:tc>
          <w:tcPr>
            <w:tcW w:w="1164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4703148343</w:t>
            </w:r>
          </w:p>
        </w:tc>
        <w:tc>
          <w:tcPr>
            <w:tcW w:w="1990" w:type="dxa"/>
          </w:tcPr>
          <w:p w14:paraId="7AA5DBB3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Торговля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розничная(</w:t>
            </w:r>
            <w:proofErr w:type="gramEnd"/>
            <w:r>
              <w:rPr>
                <w:rFonts w:ascii="Times New Roman" w:eastAsia="Calibri" w:hAnsi="Times New Roman" w:cs="Times New Roman"/>
              </w:rPr>
              <w:t>скобян</w:t>
            </w:r>
            <w:r>
              <w:rPr>
                <w:rFonts w:ascii="Times New Roman" w:eastAsia="Calibri" w:hAnsi="Times New Roman" w:cs="Times New Roman"/>
              </w:rPr>
              <w:lastRenderedPageBreak/>
              <w:t>ые изделия, стекло, лакокрасочные материалы)</w:t>
            </w:r>
          </w:p>
        </w:tc>
        <w:tc>
          <w:tcPr>
            <w:tcW w:w="1843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Всеволожский район, г. </w:t>
            </w:r>
            <w:r>
              <w:rPr>
                <w:rFonts w:ascii="Times New Roman" w:eastAsia="Calibri" w:hAnsi="Times New Roman" w:cs="Times New Roman"/>
              </w:rPr>
              <w:lastRenderedPageBreak/>
              <w:t>Мурино, ул. Центральная, д. 17/21</w:t>
            </w:r>
          </w:p>
        </w:tc>
        <w:tc>
          <w:tcPr>
            <w:tcW w:w="1417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e-mail: murino@vimos.ru</w:t>
            </w:r>
          </w:p>
        </w:tc>
        <w:tc>
          <w:tcPr>
            <w:tcW w:w="1003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28</w:t>
            </w:r>
          </w:p>
        </w:tc>
        <w:tc>
          <w:tcPr>
            <w:tcW w:w="1351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43279C">
        <w:tc>
          <w:tcPr>
            <w:tcW w:w="769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7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557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164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990" w:type="dxa"/>
          </w:tcPr>
          <w:p w14:paraId="2FD4F324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1843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417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1003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351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43279C">
        <w:tc>
          <w:tcPr>
            <w:tcW w:w="769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7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557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164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990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1843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417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1003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51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43279C">
        <w:tc>
          <w:tcPr>
            <w:tcW w:w="769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27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557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164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990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1843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417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1003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43279C">
        <w:tc>
          <w:tcPr>
            <w:tcW w:w="769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7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557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164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990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1843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417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1003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43279C">
        <w:tc>
          <w:tcPr>
            <w:tcW w:w="769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27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557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64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990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Деятельность ресторанов и услуги по доставке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продуктов питания</w:t>
            </w:r>
          </w:p>
        </w:tc>
        <w:tc>
          <w:tcPr>
            <w:tcW w:w="1843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417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1003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43279C">
        <w:tc>
          <w:tcPr>
            <w:tcW w:w="769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7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557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164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990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парикмахерскими и салонами красоты.</w:t>
            </w:r>
          </w:p>
        </w:tc>
        <w:tc>
          <w:tcPr>
            <w:tcW w:w="1843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417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1003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51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43279C">
        <w:tc>
          <w:tcPr>
            <w:tcW w:w="769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927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557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164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990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1843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417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1003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1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43279C">
        <w:tc>
          <w:tcPr>
            <w:tcW w:w="769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27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557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64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990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1843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417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1003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351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>
      <w:bookmarkStart w:id="0" w:name="_GoBack"/>
      <w:bookmarkEnd w:id="0"/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F245A"/>
    <w:rsid w:val="000F45F8"/>
    <w:rsid w:val="00296FD5"/>
    <w:rsid w:val="003B572E"/>
    <w:rsid w:val="003C6B88"/>
    <w:rsid w:val="0043279C"/>
    <w:rsid w:val="00460722"/>
    <w:rsid w:val="00464704"/>
    <w:rsid w:val="004E6DC4"/>
    <w:rsid w:val="005800EF"/>
    <w:rsid w:val="00626C31"/>
    <w:rsid w:val="00664CD4"/>
    <w:rsid w:val="0067398D"/>
    <w:rsid w:val="00686289"/>
    <w:rsid w:val="0069059B"/>
    <w:rsid w:val="00713B69"/>
    <w:rsid w:val="007972EA"/>
    <w:rsid w:val="008443F0"/>
    <w:rsid w:val="008A38F2"/>
    <w:rsid w:val="00AC56F8"/>
    <w:rsid w:val="00D15796"/>
    <w:rsid w:val="00D45EA6"/>
    <w:rsid w:val="00DA5CEB"/>
    <w:rsid w:val="00DF67D1"/>
    <w:rsid w:val="00E25CEF"/>
    <w:rsid w:val="00ED557D"/>
    <w:rsid w:val="00EE23C5"/>
    <w:rsid w:val="00F71ED2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2021-10-27T10:12:00Z</dcterms:created>
  <dcterms:modified xsi:type="dcterms:W3CDTF">2021-10-27T10:12:00Z</dcterms:modified>
</cp:coreProperties>
</file>